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D5F3C" w14:textId="77777777" w:rsidR="00B31426" w:rsidRPr="006435B8" w:rsidRDefault="00B31426" w:rsidP="00B31426">
      <w:pPr>
        <w:pStyle w:val="Heading1"/>
        <w:jc w:val="center"/>
        <w:rPr>
          <w:rFonts w:ascii="Arial" w:hAnsi="Arial" w:cs="Arial"/>
          <w:sz w:val="24"/>
          <w:szCs w:val="24"/>
        </w:rPr>
      </w:pPr>
      <w:r w:rsidRPr="006435B8">
        <w:rPr>
          <w:rFonts w:ascii="Arial" w:hAnsi="Arial" w:cs="Arial"/>
          <w:sz w:val="24"/>
          <w:szCs w:val="24"/>
        </w:rPr>
        <w:t>PUPIL DEVELOPMENT GRANT STRATEGY STATEMENT</w:t>
      </w:r>
    </w:p>
    <w:p w14:paraId="5A0B68CC" w14:textId="0B4F0357" w:rsidR="00B31426" w:rsidRPr="006435B8" w:rsidRDefault="00B31426" w:rsidP="00B31426">
      <w:pPr>
        <w:pStyle w:val="Heading2"/>
        <w:rPr>
          <w:rFonts w:ascii="Arial" w:hAnsi="Arial" w:cs="Arial"/>
          <w:b w:val="0"/>
          <w:bCs w:val="0"/>
          <w:sz w:val="24"/>
          <w:szCs w:val="24"/>
        </w:rPr>
      </w:pPr>
      <w:r w:rsidRPr="006435B8">
        <w:rPr>
          <w:rFonts w:ascii="Arial" w:hAnsi="Arial" w:cs="Arial"/>
          <w:b w:val="0"/>
          <w:sz w:val="24"/>
          <w:szCs w:val="24"/>
        </w:rPr>
        <w:t xml:space="preserve">This statement details our school’s use of the </w:t>
      </w:r>
      <w:r>
        <w:rPr>
          <w:rFonts w:ascii="Arial" w:hAnsi="Arial" w:cs="Arial"/>
          <w:b w:val="0"/>
          <w:sz w:val="24"/>
          <w:szCs w:val="24"/>
        </w:rPr>
        <w:t xml:space="preserve">PDG </w:t>
      </w:r>
      <w:r w:rsidRPr="006435B8">
        <w:rPr>
          <w:rFonts w:ascii="Arial" w:hAnsi="Arial" w:cs="Arial"/>
          <w:b w:val="0"/>
          <w:sz w:val="24"/>
          <w:szCs w:val="24"/>
        </w:rPr>
        <w:t>for the 202</w:t>
      </w:r>
      <w:r w:rsidR="00925CCA">
        <w:rPr>
          <w:rFonts w:ascii="Arial" w:hAnsi="Arial" w:cs="Arial"/>
          <w:b w:val="0"/>
          <w:sz w:val="24"/>
          <w:szCs w:val="24"/>
        </w:rPr>
        <w:t>4</w:t>
      </w:r>
      <w:r w:rsidRPr="006435B8">
        <w:rPr>
          <w:rFonts w:ascii="Arial" w:hAnsi="Arial" w:cs="Arial"/>
          <w:b w:val="0"/>
          <w:sz w:val="24"/>
          <w:szCs w:val="24"/>
        </w:rPr>
        <w:t xml:space="preserve"> to 202</w:t>
      </w:r>
      <w:r w:rsidR="00925CCA">
        <w:rPr>
          <w:rFonts w:ascii="Arial" w:hAnsi="Arial" w:cs="Arial"/>
          <w:b w:val="0"/>
          <w:sz w:val="24"/>
          <w:szCs w:val="24"/>
        </w:rPr>
        <w:t>5</w:t>
      </w:r>
      <w:r w:rsidRPr="006435B8">
        <w:rPr>
          <w:rFonts w:ascii="Arial" w:hAnsi="Arial" w:cs="Arial"/>
          <w:b w:val="0"/>
          <w:sz w:val="24"/>
          <w:szCs w:val="24"/>
        </w:rPr>
        <w:t xml:space="preserve"> year. </w:t>
      </w:r>
    </w:p>
    <w:p w14:paraId="02C03873" w14:textId="77777777" w:rsidR="00B31426" w:rsidRDefault="00B31426" w:rsidP="00B31426">
      <w:pPr>
        <w:pStyle w:val="Heading2"/>
        <w:rPr>
          <w:rFonts w:ascii="Arial" w:hAnsi="Arial" w:cs="Arial"/>
          <w:b w:val="0"/>
          <w:sz w:val="24"/>
          <w:szCs w:val="24"/>
        </w:rPr>
      </w:pPr>
      <w:r w:rsidRPr="006435B8">
        <w:rPr>
          <w:rFonts w:ascii="Arial" w:hAnsi="Arial" w:cs="Arial"/>
          <w:b w:val="0"/>
          <w:sz w:val="24"/>
          <w:szCs w:val="24"/>
        </w:rPr>
        <w:t xml:space="preserve">It outlines our strategy, how we intend to spend the funding in this academic year and the effect that last year’s spending had within our school. </w:t>
      </w:r>
    </w:p>
    <w:p w14:paraId="3EE58F1C" w14:textId="77777777" w:rsidR="00B31426" w:rsidRDefault="00B31426" w:rsidP="00B31426">
      <w:pPr>
        <w:pStyle w:val="Heading2"/>
        <w:rPr>
          <w:rFonts w:ascii="Arial" w:hAnsi="Arial" w:cs="Arial"/>
          <w:sz w:val="24"/>
          <w:szCs w:val="24"/>
        </w:rPr>
      </w:pPr>
      <w:r w:rsidRPr="006435B8">
        <w:rPr>
          <w:rFonts w:ascii="Arial" w:hAnsi="Arial" w:cs="Arial"/>
          <w:sz w:val="24"/>
          <w:szCs w:val="24"/>
        </w:rPr>
        <w:t xml:space="preserve">School </w:t>
      </w:r>
      <w:r>
        <w:rPr>
          <w:rFonts w:ascii="Arial" w:hAnsi="Arial" w:cs="Arial"/>
          <w:sz w:val="24"/>
          <w:szCs w:val="24"/>
        </w:rPr>
        <w:t>O</w:t>
      </w:r>
      <w:r w:rsidRPr="006435B8">
        <w:rPr>
          <w:rFonts w:ascii="Arial" w:hAnsi="Arial" w:cs="Arial"/>
          <w:sz w:val="24"/>
          <w:szCs w:val="24"/>
        </w:rPr>
        <w:t>verview</w:t>
      </w:r>
    </w:p>
    <w:p w14:paraId="07AFFA85" w14:textId="77777777" w:rsidR="00B31426" w:rsidRPr="00EE1B63" w:rsidRDefault="00B31426" w:rsidP="00B31426"/>
    <w:tbl>
      <w:tblPr>
        <w:tblW w:w="5000" w:type="pct"/>
        <w:tblCellMar>
          <w:left w:w="10" w:type="dxa"/>
          <w:right w:w="10" w:type="dxa"/>
        </w:tblCellMar>
        <w:tblLook w:val="04A0" w:firstRow="1" w:lastRow="0" w:firstColumn="1" w:lastColumn="0" w:noHBand="0" w:noVBand="1"/>
      </w:tblPr>
      <w:tblGrid>
        <w:gridCol w:w="6636"/>
        <w:gridCol w:w="2971"/>
      </w:tblGrid>
      <w:tr w:rsidR="00B31426" w:rsidRPr="006435B8" w14:paraId="096DC27F" w14:textId="77777777" w:rsidTr="00EA648D">
        <w:tc>
          <w:tcPr>
            <w:tcW w:w="663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52A6F86" w14:textId="77777777" w:rsidR="00B31426" w:rsidRPr="006435B8" w:rsidRDefault="00B31426" w:rsidP="00485A92">
            <w:pPr>
              <w:pStyle w:val="TableHeader"/>
              <w:jc w:val="left"/>
              <w:rPr>
                <w:rFonts w:cs="Arial"/>
                <w:color w:val="auto"/>
              </w:rPr>
            </w:pPr>
            <w:r w:rsidRPr="006435B8">
              <w:rPr>
                <w:rFonts w:cs="Arial"/>
                <w:color w:val="auto"/>
              </w:rPr>
              <w:t>Detail</w:t>
            </w:r>
          </w:p>
        </w:tc>
        <w:tc>
          <w:tcPr>
            <w:tcW w:w="29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48052BCA" w14:textId="77777777" w:rsidR="00B31426" w:rsidRPr="006435B8" w:rsidRDefault="00B31426" w:rsidP="00485A92">
            <w:pPr>
              <w:pStyle w:val="TableHeader"/>
              <w:jc w:val="left"/>
              <w:rPr>
                <w:rFonts w:cs="Arial"/>
                <w:color w:val="auto"/>
              </w:rPr>
            </w:pPr>
            <w:r w:rsidRPr="006435B8">
              <w:rPr>
                <w:rFonts w:cs="Arial"/>
                <w:color w:val="auto"/>
              </w:rPr>
              <w:t>Data</w:t>
            </w:r>
          </w:p>
        </w:tc>
      </w:tr>
      <w:tr w:rsidR="00B31426" w:rsidRPr="006435B8" w14:paraId="72E75645" w14:textId="77777777" w:rsidTr="00EA648D">
        <w:tc>
          <w:tcPr>
            <w:tcW w:w="6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CB3B02" w14:textId="77777777" w:rsidR="00B31426" w:rsidRPr="006435B8" w:rsidRDefault="00B31426" w:rsidP="00485A92">
            <w:pPr>
              <w:pStyle w:val="TableRow"/>
              <w:rPr>
                <w:rFonts w:cs="Arial"/>
                <w:color w:val="auto"/>
              </w:rPr>
            </w:pPr>
            <w:r w:rsidRPr="006435B8">
              <w:rPr>
                <w:rFonts w:cs="Arial"/>
                <w:color w:val="auto"/>
              </w:rPr>
              <w:t>School name</w:t>
            </w:r>
          </w:p>
        </w:tc>
        <w:tc>
          <w:tcPr>
            <w:tcW w:w="2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A39065" w14:textId="06F5C9AA" w:rsidR="00B31426" w:rsidRPr="006435B8" w:rsidRDefault="00EA648D" w:rsidP="00485A92">
            <w:pPr>
              <w:pStyle w:val="TableRow"/>
              <w:rPr>
                <w:rFonts w:cs="Arial"/>
                <w:color w:val="auto"/>
              </w:rPr>
            </w:pPr>
            <w:r>
              <w:rPr>
                <w:rFonts w:cs="Arial"/>
                <w:color w:val="auto"/>
              </w:rPr>
              <w:t>Gilfach Fargoed Primary</w:t>
            </w:r>
          </w:p>
        </w:tc>
      </w:tr>
      <w:tr w:rsidR="00B31426" w:rsidRPr="006435B8" w14:paraId="6954B49D" w14:textId="77777777" w:rsidTr="00EA648D">
        <w:tc>
          <w:tcPr>
            <w:tcW w:w="6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57E44" w14:textId="77777777" w:rsidR="00B31426" w:rsidRPr="006435B8" w:rsidRDefault="00B31426" w:rsidP="00485A92">
            <w:pPr>
              <w:pStyle w:val="TableRow"/>
              <w:rPr>
                <w:rFonts w:cs="Arial"/>
                <w:color w:val="auto"/>
              </w:rPr>
            </w:pPr>
            <w:r w:rsidRPr="006435B8">
              <w:rPr>
                <w:rFonts w:cs="Arial"/>
                <w:color w:val="auto"/>
              </w:rPr>
              <w:t xml:space="preserve">Number of pupils in school </w:t>
            </w:r>
          </w:p>
        </w:tc>
        <w:tc>
          <w:tcPr>
            <w:tcW w:w="2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29D172" w14:textId="3B5E5CC8" w:rsidR="00B31426" w:rsidRPr="006435B8" w:rsidRDefault="00EA648D" w:rsidP="00485A92">
            <w:pPr>
              <w:pStyle w:val="TableRow"/>
              <w:rPr>
                <w:rFonts w:cs="Arial"/>
                <w:color w:val="auto"/>
              </w:rPr>
            </w:pPr>
            <w:r>
              <w:rPr>
                <w:rFonts w:cs="Arial"/>
                <w:color w:val="auto"/>
              </w:rPr>
              <w:t>17</w:t>
            </w:r>
            <w:r w:rsidR="00925CCA">
              <w:rPr>
                <w:rFonts w:cs="Arial"/>
                <w:color w:val="auto"/>
              </w:rPr>
              <w:t>1</w:t>
            </w:r>
          </w:p>
        </w:tc>
      </w:tr>
      <w:tr w:rsidR="00B31426" w:rsidRPr="006435B8" w14:paraId="75C9959A" w14:textId="77777777" w:rsidTr="00EA648D">
        <w:tc>
          <w:tcPr>
            <w:tcW w:w="6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A1DFB2" w14:textId="77777777" w:rsidR="00B31426" w:rsidRPr="006435B8" w:rsidRDefault="00B31426" w:rsidP="00485A92">
            <w:pPr>
              <w:pStyle w:val="TableRow"/>
              <w:rPr>
                <w:rFonts w:cs="Arial"/>
                <w:color w:val="auto"/>
              </w:rPr>
            </w:pPr>
            <w:r>
              <w:rPr>
                <w:rFonts w:cs="Arial"/>
                <w:color w:val="auto"/>
              </w:rPr>
              <w:t>Proportion (%) of PDG</w:t>
            </w:r>
            <w:r w:rsidRPr="006435B8">
              <w:rPr>
                <w:rFonts w:cs="Arial"/>
                <w:color w:val="auto"/>
              </w:rPr>
              <w:t xml:space="preserve"> eligible pupils</w:t>
            </w:r>
          </w:p>
        </w:tc>
        <w:tc>
          <w:tcPr>
            <w:tcW w:w="2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0FA8BF" w14:textId="343B363B" w:rsidR="00B31426" w:rsidRPr="006435B8" w:rsidRDefault="00925CCA" w:rsidP="00485A92">
            <w:pPr>
              <w:pStyle w:val="TableRow"/>
              <w:rPr>
                <w:rFonts w:cs="Arial"/>
                <w:color w:val="auto"/>
              </w:rPr>
            </w:pPr>
            <w:r>
              <w:rPr>
                <w:rFonts w:cs="Arial"/>
                <w:color w:val="auto"/>
              </w:rPr>
              <w:t>24</w:t>
            </w:r>
            <w:r w:rsidR="007A5EDB">
              <w:rPr>
                <w:rFonts w:cs="Arial"/>
                <w:color w:val="auto"/>
              </w:rPr>
              <w:t>%</w:t>
            </w:r>
          </w:p>
        </w:tc>
      </w:tr>
      <w:tr w:rsidR="00B31426" w:rsidRPr="006435B8" w14:paraId="08578262" w14:textId="77777777" w:rsidTr="00EA648D">
        <w:tc>
          <w:tcPr>
            <w:tcW w:w="6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7D30DD" w14:textId="77777777" w:rsidR="00B31426" w:rsidRPr="006435B8" w:rsidRDefault="00B31426" w:rsidP="00485A92">
            <w:pPr>
              <w:pStyle w:val="TableRow"/>
              <w:rPr>
                <w:rFonts w:cs="Arial"/>
                <w:color w:val="auto"/>
              </w:rPr>
            </w:pPr>
            <w:r w:rsidRPr="006435B8">
              <w:rPr>
                <w:rFonts w:cs="Arial"/>
                <w:color w:val="auto"/>
              </w:rPr>
              <w:t xml:space="preserve">Governor </w:t>
            </w:r>
            <w:r>
              <w:rPr>
                <w:rFonts w:cs="Arial"/>
                <w:color w:val="auto"/>
              </w:rPr>
              <w:t>L</w:t>
            </w:r>
            <w:r w:rsidRPr="006435B8">
              <w:rPr>
                <w:rFonts w:cs="Arial"/>
                <w:color w:val="auto"/>
              </w:rPr>
              <w:t>ead</w:t>
            </w:r>
          </w:p>
        </w:tc>
        <w:tc>
          <w:tcPr>
            <w:tcW w:w="2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C87C5B" w14:textId="2DC412CB" w:rsidR="00B31426" w:rsidRPr="006435B8" w:rsidRDefault="007A5EDB" w:rsidP="00485A92">
            <w:pPr>
              <w:pStyle w:val="TableRow"/>
              <w:rPr>
                <w:rFonts w:cs="Arial"/>
                <w:color w:val="auto"/>
              </w:rPr>
            </w:pPr>
            <w:r>
              <w:rPr>
                <w:rFonts w:cs="Arial"/>
                <w:color w:val="auto"/>
              </w:rPr>
              <w:t>Grant Davies</w:t>
            </w:r>
          </w:p>
        </w:tc>
      </w:tr>
    </w:tbl>
    <w:p w14:paraId="20319C7B" w14:textId="77777777" w:rsidR="00B31426" w:rsidRDefault="00B31426" w:rsidP="00B31426">
      <w:pPr>
        <w:rPr>
          <w:rFonts w:ascii="Arial" w:hAnsi="Arial" w:cs="Arial"/>
          <w:b/>
          <w:szCs w:val="24"/>
        </w:rPr>
      </w:pPr>
    </w:p>
    <w:p w14:paraId="2A4CDAF9" w14:textId="77777777" w:rsidR="00B31426" w:rsidRDefault="00B31426" w:rsidP="00B31426">
      <w:pPr>
        <w:rPr>
          <w:rFonts w:ascii="Arial" w:hAnsi="Arial" w:cs="Arial"/>
          <w:b/>
          <w:szCs w:val="24"/>
        </w:rPr>
      </w:pPr>
      <w:r w:rsidRPr="006435B8">
        <w:rPr>
          <w:rFonts w:ascii="Arial" w:hAnsi="Arial" w:cs="Arial"/>
          <w:b/>
          <w:szCs w:val="24"/>
        </w:rPr>
        <w:t xml:space="preserve">Funding </w:t>
      </w:r>
      <w:r>
        <w:rPr>
          <w:rFonts w:ascii="Arial" w:hAnsi="Arial" w:cs="Arial"/>
          <w:b/>
          <w:szCs w:val="24"/>
        </w:rPr>
        <w:t>O</w:t>
      </w:r>
      <w:r w:rsidRPr="006435B8">
        <w:rPr>
          <w:rFonts w:ascii="Arial" w:hAnsi="Arial" w:cs="Arial"/>
          <w:b/>
          <w:szCs w:val="24"/>
        </w:rPr>
        <w:t>verview</w:t>
      </w:r>
    </w:p>
    <w:p w14:paraId="61795673" w14:textId="77777777" w:rsidR="00B31426" w:rsidRPr="006435B8" w:rsidRDefault="00B31426" w:rsidP="00B31426">
      <w:pPr>
        <w:rPr>
          <w:rFonts w:ascii="Arial" w:hAnsi="Arial" w:cs="Arial"/>
          <w:b/>
          <w:szCs w:val="24"/>
        </w:rPr>
      </w:pPr>
    </w:p>
    <w:tbl>
      <w:tblPr>
        <w:tblW w:w="9486" w:type="dxa"/>
        <w:tblCellMar>
          <w:left w:w="10" w:type="dxa"/>
          <w:right w:w="10" w:type="dxa"/>
        </w:tblCellMar>
        <w:tblLook w:val="04A0" w:firstRow="1" w:lastRow="0" w:firstColumn="1" w:lastColumn="0" w:noHBand="0" w:noVBand="1"/>
      </w:tblPr>
      <w:tblGrid>
        <w:gridCol w:w="6516"/>
        <w:gridCol w:w="2970"/>
      </w:tblGrid>
      <w:tr w:rsidR="00B31426" w:rsidRPr="006435B8" w14:paraId="2F0AF945" w14:textId="77777777" w:rsidTr="00485A92">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06F66B5F" w14:textId="77777777" w:rsidR="00B31426" w:rsidRPr="006435B8" w:rsidRDefault="00B31426" w:rsidP="00485A92">
            <w:pPr>
              <w:pStyle w:val="TableRow"/>
              <w:rPr>
                <w:rFonts w:cs="Arial"/>
                <w:color w:val="auto"/>
              </w:rPr>
            </w:pPr>
            <w:r w:rsidRPr="006435B8">
              <w:rPr>
                <w:rFonts w:cs="Arial"/>
                <w:b/>
                <w:color w:val="auto"/>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3681DD13" w14:textId="77777777" w:rsidR="00B31426" w:rsidRPr="006435B8" w:rsidRDefault="00B31426" w:rsidP="00485A92">
            <w:pPr>
              <w:pStyle w:val="TableRow"/>
              <w:rPr>
                <w:rFonts w:cs="Arial"/>
                <w:color w:val="auto"/>
              </w:rPr>
            </w:pPr>
            <w:r w:rsidRPr="006435B8">
              <w:rPr>
                <w:rFonts w:cs="Arial"/>
                <w:b/>
                <w:color w:val="auto"/>
              </w:rPr>
              <w:t>Amount</w:t>
            </w:r>
          </w:p>
        </w:tc>
      </w:tr>
      <w:tr w:rsidR="00B31426" w:rsidRPr="006435B8" w14:paraId="4ED43F9F" w14:textId="77777777" w:rsidTr="00485A92">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099DF6" w14:textId="16208798" w:rsidR="00B31426" w:rsidRPr="006435B8" w:rsidRDefault="00B02647" w:rsidP="00485A92">
            <w:pPr>
              <w:pStyle w:val="TableRow"/>
              <w:rPr>
                <w:rFonts w:cs="Arial"/>
                <w:color w:val="auto"/>
              </w:rPr>
            </w:pPr>
            <w:r>
              <w:rPr>
                <w:rFonts w:cs="Arial"/>
                <w:color w:val="auto"/>
              </w:rPr>
              <w:t xml:space="preserve">Total </w:t>
            </w:r>
            <w:r w:rsidR="00925CCA">
              <w:rPr>
                <w:rFonts w:cs="Arial"/>
                <w:color w:val="auto"/>
              </w:rPr>
              <w:t xml:space="preserve">Equity Grant </w:t>
            </w:r>
            <w:r w:rsidR="00B31426" w:rsidRPr="006435B8">
              <w:rPr>
                <w:rFonts w:cs="Arial"/>
                <w:color w:val="auto"/>
              </w:rPr>
              <w:t>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FDD4AA" w14:textId="41EA2984" w:rsidR="00B31426" w:rsidRPr="006435B8" w:rsidRDefault="00925CCA" w:rsidP="00485A92">
            <w:pPr>
              <w:pStyle w:val="TableRow"/>
              <w:rPr>
                <w:rFonts w:cs="Arial"/>
                <w:color w:val="auto"/>
              </w:rPr>
            </w:pPr>
            <w:r>
              <w:rPr>
                <w:rFonts w:cs="Arial"/>
                <w:color w:val="auto"/>
              </w:rPr>
              <w:t>£6</w:t>
            </w:r>
            <w:r w:rsidR="00B02647">
              <w:rPr>
                <w:rFonts w:cs="Arial"/>
                <w:color w:val="auto"/>
              </w:rPr>
              <w:t>4</w:t>
            </w:r>
            <w:r>
              <w:rPr>
                <w:rFonts w:cs="Arial"/>
                <w:color w:val="auto"/>
              </w:rPr>
              <w:t>,</w:t>
            </w:r>
            <w:r w:rsidR="00B02647">
              <w:rPr>
                <w:rFonts w:cs="Arial"/>
                <w:color w:val="auto"/>
              </w:rPr>
              <w:t>2</w:t>
            </w:r>
            <w:r>
              <w:rPr>
                <w:rFonts w:cs="Arial"/>
                <w:color w:val="auto"/>
              </w:rPr>
              <w:t>0</w:t>
            </w:r>
            <w:r w:rsidR="00641702">
              <w:rPr>
                <w:rFonts w:cs="Arial"/>
                <w:color w:val="auto"/>
              </w:rPr>
              <w:t>4</w:t>
            </w:r>
          </w:p>
        </w:tc>
      </w:tr>
      <w:tr w:rsidR="00B31426" w:rsidRPr="006435B8" w14:paraId="047938B5" w14:textId="77777777" w:rsidTr="00485A92">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9983A3" w14:textId="1B17CBFD" w:rsidR="00B31426" w:rsidRPr="006435B8" w:rsidRDefault="00B02647" w:rsidP="00485A92">
            <w:pPr>
              <w:pStyle w:val="TableRow"/>
              <w:rPr>
                <w:rFonts w:cs="Arial"/>
                <w:color w:val="auto"/>
              </w:rPr>
            </w:pPr>
            <w:r>
              <w:rPr>
                <w:rFonts w:cs="Arial"/>
                <w:color w:val="auto"/>
              </w:rPr>
              <w:t>Early Years Equity Grant</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5BEBFD" w14:textId="7AACEB5A" w:rsidR="00B31426" w:rsidRPr="006435B8" w:rsidRDefault="00B02647" w:rsidP="00485A92">
            <w:pPr>
              <w:pStyle w:val="TableRow"/>
              <w:rPr>
                <w:rFonts w:cs="Arial"/>
                <w:color w:val="auto"/>
              </w:rPr>
            </w:pPr>
            <w:proofErr w:type="gramStart"/>
            <w:r>
              <w:rPr>
                <w:rFonts w:cs="Arial"/>
                <w:color w:val="auto"/>
              </w:rPr>
              <w:t>£  4,600</w:t>
            </w:r>
            <w:proofErr w:type="gramEnd"/>
          </w:p>
        </w:tc>
      </w:tr>
      <w:tr w:rsidR="00B31426" w:rsidRPr="006435B8" w14:paraId="7A48B4C2" w14:textId="77777777" w:rsidTr="00485A92">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12B88" w14:textId="77777777" w:rsidR="00B31426" w:rsidRPr="006435B8" w:rsidRDefault="00B31426" w:rsidP="00485A92">
            <w:pPr>
              <w:pStyle w:val="TableRow"/>
              <w:rPr>
                <w:rFonts w:cs="Arial"/>
                <w:color w:val="auto"/>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6FC797" w14:textId="77777777" w:rsidR="00B31426" w:rsidRPr="006435B8" w:rsidRDefault="00B31426" w:rsidP="00485A92">
            <w:pPr>
              <w:pStyle w:val="TableRow"/>
              <w:rPr>
                <w:rFonts w:cs="Arial"/>
                <w:color w:val="auto"/>
              </w:rPr>
            </w:pPr>
          </w:p>
        </w:tc>
      </w:tr>
      <w:tr w:rsidR="00B31426" w:rsidRPr="006435B8" w14:paraId="228A31A1" w14:textId="77777777" w:rsidTr="00485A92">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B6C90" w14:textId="77777777" w:rsidR="00B31426" w:rsidRPr="006435B8" w:rsidRDefault="00B31426" w:rsidP="00485A92">
            <w:pPr>
              <w:pStyle w:val="TableRow"/>
              <w:rPr>
                <w:rFonts w:cs="Arial"/>
                <w:b/>
                <w:color w:val="auto"/>
              </w:rPr>
            </w:pPr>
            <w:r w:rsidRPr="006435B8">
              <w:rPr>
                <w:rFonts w:cs="Arial"/>
                <w:b/>
                <w:color w:val="auto"/>
              </w:rPr>
              <w:t>Total budget for this academic year</w:t>
            </w:r>
          </w:p>
          <w:p w14:paraId="3290B458" w14:textId="77777777" w:rsidR="00B31426" w:rsidRPr="006435B8" w:rsidRDefault="00B31426" w:rsidP="00485A92">
            <w:pPr>
              <w:pStyle w:val="TableRow"/>
              <w:rPr>
                <w:rFonts w:cs="Arial"/>
                <w:color w:val="auto"/>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635A40" w14:textId="4E37415C" w:rsidR="00B31426" w:rsidRPr="006435B8" w:rsidRDefault="00925CCA" w:rsidP="00485A92">
            <w:pPr>
              <w:pStyle w:val="TableRow"/>
              <w:rPr>
                <w:rFonts w:cs="Arial"/>
                <w:color w:val="auto"/>
              </w:rPr>
            </w:pPr>
            <w:r>
              <w:rPr>
                <w:rFonts w:cs="Arial"/>
                <w:color w:val="auto"/>
              </w:rPr>
              <w:t>£6</w:t>
            </w:r>
            <w:r w:rsidR="00641702">
              <w:rPr>
                <w:rFonts w:cs="Arial"/>
                <w:color w:val="auto"/>
              </w:rPr>
              <w:t>8</w:t>
            </w:r>
            <w:r>
              <w:rPr>
                <w:rFonts w:cs="Arial"/>
                <w:color w:val="auto"/>
              </w:rPr>
              <w:t>,</w:t>
            </w:r>
            <w:r w:rsidR="00641702">
              <w:rPr>
                <w:rFonts w:cs="Arial"/>
                <w:color w:val="auto"/>
              </w:rPr>
              <w:t>8</w:t>
            </w:r>
            <w:r>
              <w:rPr>
                <w:rFonts w:cs="Arial"/>
                <w:color w:val="auto"/>
              </w:rPr>
              <w:t>0</w:t>
            </w:r>
            <w:r w:rsidR="00641702">
              <w:rPr>
                <w:rFonts w:cs="Arial"/>
                <w:color w:val="auto"/>
              </w:rPr>
              <w:t>4</w:t>
            </w:r>
          </w:p>
        </w:tc>
      </w:tr>
    </w:tbl>
    <w:p w14:paraId="2A9EA204" w14:textId="77777777" w:rsidR="00B31426" w:rsidRPr="006435B8" w:rsidRDefault="00B31426" w:rsidP="00B31426">
      <w:pPr>
        <w:pStyle w:val="Heading1"/>
        <w:rPr>
          <w:rFonts w:ascii="Arial" w:hAnsi="Arial" w:cs="Arial"/>
          <w:sz w:val="24"/>
          <w:szCs w:val="24"/>
        </w:rPr>
      </w:pPr>
      <w:r w:rsidRPr="006435B8">
        <w:rPr>
          <w:rFonts w:ascii="Arial" w:hAnsi="Arial" w:cs="Arial"/>
          <w:sz w:val="24"/>
          <w:szCs w:val="24"/>
        </w:rPr>
        <w:t xml:space="preserve">Part A: Strategy </w:t>
      </w:r>
      <w:r>
        <w:rPr>
          <w:rFonts w:ascii="Arial" w:hAnsi="Arial" w:cs="Arial"/>
          <w:sz w:val="24"/>
          <w:szCs w:val="24"/>
        </w:rPr>
        <w:t>P</w:t>
      </w:r>
      <w:r w:rsidRPr="006435B8">
        <w:rPr>
          <w:rFonts w:ascii="Arial" w:hAnsi="Arial" w:cs="Arial"/>
          <w:sz w:val="24"/>
          <w:szCs w:val="24"/>
        </w:rPr>
        <w:t>lan</w:t>
      </w:r>
    </w:p>
    <w:p w14:paraId="22BA3398" w14:textId="77777777" w:rsidR="00B31426" w:rsidRPr="006435B8" w:rsidRDefault="00B31426" w:rsidP="00B31426">
      <w:pPr>
        <w:pStyle w:val="Heading2"/>
        <w:rPr>
          <w:rFonts w:ascii="Arial" w:hAnsi="Arial" w:cs="Arial"/>
          <w:sz w:val="24"/>
          <w:szCs w:val="24"/>
        </w:rPr>
      </w:pPr>
      <w:bookmarkStart w:id="0" w:name="_Toc357771640"/>
      <w:bookmarkStart w:id="1" w:name="_Toc346793418"/>
      <w:r w:rsidRPr="006435B8">
        <w:rPr>
          <w:rFonts w:ascii="Arial" w:hAnsi="Arial" w:cs="Arial"/>
          <w:sz w:val="24"/>
          <w:szCs w:val="24"/>
        </w:rPr>
        <w:t xml:space="preserve">Statement of </w:t>
      </w:r>
      <w:r>
        <w:rPr>
          <w:rFonts w:ascii="Arial" w:hAnsi="Arial" w:cs="Arial"/>
          <w:sz w:val="24"/>
          <w:szCs w:val="24"/>
        </w:rPr>
        <w:t>I</w:t>
      </w:r>
      <w:r w:rsidRPr="006435B8">
        <w:rPr>
          <w:rFonts w:ascii="Arial" w:hAnsi="Arial" w:cs="Arial"/>
          <w:sz w:val="24"/>
          <w:szCs w:val="24"/>
        </w:rPr>
        <w:t>ntent</w:t>
      </w:r>
    </w:p>
    <w:tbl>
      <w:tblPr>
        <w:tblW w:w="9486" w:type="dxa"/>
        <w:tblCellMar>
          <w:left w:w="10" w:type="dxa"/>
          <w:right w:w="10" w:type="dxa"/>
        </w:tblCellMar>
        <w:tblLook w:val="04A0" w:firstRow="1" w:lastRow="0" w:firstColumn="1" w:lastColumn="0" w:noHBand="0" w:noVBand="1"/>
      </w:tblPr>
      <w:tblGrid>
        <w:gridCol w:w="9486"/>
      </w:tblGrid>
      <w:tr w:rsidR="00B31426" w:rsidRPr="006435B8" w14:paraId="71FB0F97" w14:textId="77777777" w:rsidTr="00485A92">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43BAFE" w14:textId="15C43C38" w:rsidR="007A5EDB" w:rsidRPr="007A5EDB" w:rsidRDefault="00EA648D" w:rsidP="007A5EDB">
            <w:pPr>
              <w:rPr>
                <w:rFonts w:ascii="Arial" w:hAnsi="Arial" w:cs="Arial"/>
                <w:szCs w:val="24"/>
              </w:rPr>
            </w:pPr>
            <w:r w:rsidRPr="007A5EDB">
              <w:rPr>
                <w:rFonts w:ascii="Arial" w:hAnsi="Arial" w:cs="Arial"/>
                <w:szCs w:val="24"/>
              </w:rPr>
              <w:t xml:space="preserve">The school’s overarching objective for the funding provided by </w:t>
            </w:r>
            <w:r w:rsidR="00925CCA">
              <w:rPr>
                <w:rFonts w:ascii="Arial" w:hAnsi="Arial" w:cs="Arial"/>
                <w:szCs w:val="24"/>
              </w:rPr>
              <w:t>Equity</w:t>
            </w:r>
            <w:r w:rsidRPr="007A5EDB">
              <w:rPr>
                <w:rFonts w:ascii="Arial" w:hAnsi="Arial" w:cs="Arial"/>
                <w:szCs w:val="24"/>
              </w:rPr>
              <w:t xml:space="preserve"> Grant is to support the aims of the national mission to ensure </w:t>
            </w:r>
            <w:r w:rsidR="007A5EDB" w:rsidRPr="007A5EDB">
              <w:rPr>
                <w:rFonts w:ascii="Arial" w:hAnsi="Arial" w:cs="Arial"/>
                <w:szCs w:val="24"/>
              </w:rPr>
              <w:t xml:space="preserve">a positive education experience for all, with learners supported in their wellbeing and resilience, as well as using it for breaking down barriers so that excellent education opportunities and outcomes can be achieved by all learners. </w:t>
            </w:r>
          </w:p>
          <w:p w14:paraId="678EF287" w14:textId="2E6983FB" w:rsidR="00EA648D" w:rsidRPr="00EA648D" w:rsidRDefault="00EA648D" w:rsidP="00EA648D">
            <w:pPr>
              <w:suppressAutoHyphens/>
              <w:autoSpaceDN w:val="0"/>
              <w:spacing w:after="240" w:line="288" w:lineRule="auto"/>
              <w:contextualSpacing/>
              <w:rPr>
                <w:rFonts w:ascii="Arial" w:hAnsi="Arial" w:cs="Arial"/>
                <w:i/>
                <w:iCs/>
                <w:szCs w:val="24"/>
              </w:rPr>
            </w:pPr>
            <w:r w:rsidRPr="007A5EDB">
              <w:rPr>
                <w:rFonts w:ascii="Arial" w:hAnsi="Arial" w:cs="Arial"/>
                <w:szCs w:val="24"/>
              </w:rPr>
              <w:t xml:space="preserve"> Our strategy provides a system to support our most disadvantaged learners, to provide an excellent school experience, with high quality teaching and learning and effective interventions to ensure academic success and high levels of wellbeing.</w:t>
            </w:r>
            <w:r w:rsidRPr="00EA648D">
              <w:rPr>
                <w:rFonts w:ascii="Arial" w:hAnsi="Arial" w:cs="Arial"/>
              </w:rPr>
              <w:t xml:space="preserve">      </w:t>
            </w:r>
          </w:p>
        </w:tc>
      </w:tr>
    </w:tbl>
    <w:p w14:paraId="4791F8EF" w14:textId="77777777" w:rsidR="00B31426" w:rsidRDefault="00B31426" w:rsidP="00B31426">
      <w:pPr>
        <w:pStyle w:val="Heading2"/>
        <w:spacing w:before="600"/>
        <w:rPr>
          <w:rFonts w:ascii="Arial" w:hAnsi="Arial" w:cs="Arial"/>
          <w:sz w:val="24"/>
          <w:szCs w:val="24"/>
        </w:rPr>
      </w:pPr>
      <w:bookmarkStart w:id="2" w:name="_Toc443397160"/>
      <w:r w:rsidRPr="006435B8">
        <w:rPr>
          <w:rFonts w:ascii="Arial" w:hAnsi="Arial" w:cs="Arial"/>
          <w:sz w:val="24"/>
          <w:szCs w:val="24"/>
        </w:rPr>
        <w:t xml:space="preserve">Intended </w:t>
      </w:r>
      <w:r>
        <w:rPr>
          <w:rFonts w:ascii="Arial" w:hAnsi="Arial" w:cs="Arial"/>
          <w:sz w:val="24"/>
          <w:szCs w:val="24"/>
        </w:rPr>
        <w:t>O</w:t>
      </w:r>
      <w:r w:rsidRPr="006435B8">
        <w:rPr>
          <w:rFonts w:ascii="Arial" w:hAnsi="Arial" w:cs="Arial"/>
          <w:sz w:val="24"/>
          <w:szCs w:val="24"/>
        </w:rPr>
        <w:t xml:space="preserve">utcomes </w:t>
      </w:r>
    </w:p>
    <w:p w14:paraId="4607C403" w14:textId="77777777" w:rsidR="00B31426" w:rsidRPr="00EE1B63" w:rsidRDefault="00B31426" w:rsidP="00B31426"/>
    <w:p w14:paraId="32F7831A" w14:textId="77777777" w:rsidR="00B31426" w:rsidRDefault="00B31426" w:rsidP="00B31426">
      <w:pPr>
        <w:rPr>
          <w:rFonts w:ascii="Arial" w:hAnsi="Arial" w:cs="Arial"/>
          <w:szCs w:val="24"/>
        </w:rPr>
      </w:pPr>
      <w:r w:rsidRPr="006435B8">
        <w:rPr>
          <w:rFonts w:ascii="Arial" w:hAnsi="Arial" w:cs="Arial"/>
          <w:szCs w:val="24"/>
        </w:rPr>
        <w:t xml:space="preserve">This explains the outcomes we are aiming for </w:t>
      </w:r>
      <w:r w:rsidRPr="006435B8">
        <w:rPr>
          <w:rFonts w:ascii="Arial" w:hAnsi="Arial" w:cs="Arial"/>
          <w:b/>
          <w:bCs/>
          <w:szCs w:val="24"/>
        </w:rPr>
        <w:t>by the end of our current strategy plan</w:t>
      </w:r>
      <w:r w:rsidRPr="006435B8">
        <w:rPr>
          <w:rFonts w:ascii="Arial" w:hAnsi="Arial" w:cs="Arial"/>
          <w:szCs w:val="24"/>
        </w:rPr>
        <w:t>, and how we will measure whether they have been achieved.</w:t>
      </w:r>
    </w:p>
    <w:p w14:paraId="5C6D5862" w14:textId="77777777" w:rsidR="00B31426" w:rsidRPr="006435B8" w:rsidRDefault="00B31426" w:rsidP="00B31426">
      <w:pPr>
        <w:rPr>
          <w:rFonts w:ascii="Arial" w:hAnsi="Arial" w:cs="Arial"/>
          <w:szCs w:val="24"/>
        </w:rPr>
      </w:pPr>
    </w:p>
    <w:tbl>
      <w:tblPr>
        <w:tblW w:w="5000" w:type="pct"/>
        <w:tblCellMar>
          <w:left w:w="10" w:type="dxa"/>
          <w:right w:w="10" w:type="dxa"/>
        </w:tblCellMar>
        <w:tblLook w:val="04A0" w:firstRow="1" w:lastRow="0" w:firstColumn="1" w:lastColumn="0" w:noHBand="0" w:noVBand="1"/>
      </w:tblPr>
      <w:tblGrid>
        <w:gridCol w:w="4876"/>
        <w:gridCol w:w="4731"/>
      </w:tblGrid>
      <w:tr w:rsidR="00B31426" w:rsidRPr="006435B8" w14:paraId="763CB8B3" w14:textId="77777777" w:rsidTr="00EA648D">
        <w:tc>
          <w:tcPr>
            <w:tcW w:w="487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9E47C91" w14:textId="77777777" w:rsidR="00B31426" w:rsidRPr="006435B8" w:rsidRDefault="00B31426" w:rsidP="00485A92">
            <w:pPr>
              <w:pStyle w:val="TableHeader"/>
              <w:jc w:val="left"/>
              <w:rPr>
                <w:rFonts w:cs="Arial"/>
                <w:color w:val="auto"/>
              </w:rPr>
            </w:pPr>
            <w:r w:rsidRPr="006435B8">
              <w:rPr>
                <w:rFonts w:cs="Arial"/>
                <w:color w:val="auto"/>
              </w:rPr>
              <w:t>Intended outcome</w:t>
            </w:r>
          </w:p>
        </w:tc>
        <w:tc>
          <w:tcPr>
            <w:tcW w:w="473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7D8BC620" w14:textId="77777777" w:rsidR="00B31426" w:rsidRPr="006435B8" w:rsidRDefault="00B31426" w:rsidP="00485A92">
            <w:pPr>
              <w:pStyle w:val="TableHeader"/>
              <w:jc w:val="left"/>
              <w:rPr>
                <w:rFonts w:cs="Arial"/>
                <w:color w:val="auto"/>
              </w:rPr>
            </w:pPr>
            <w:r w:rsidRPr="006435B8">
              <w:rPr>
                <w:rFonts w:cs="Arial"/>
                <w:color w:val="auto"/>
              </w:rPr>
              <w:t>Success criteria</w:t>
            </w:r>
          </w:p>
        </w:tc>
      </w:tr>
      <w:tr w:rsidR="00EA648D" w:rsidRPr="006435B8" w14:paraId="5A4DE2DF" w14:textId="77777777" w:rsidTr="00EA648D">
        <w:tc>
          <w:tcPr>
            <w:tcW w:w="48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061C22" w14:textId="6C5368F9" w:rsidR="00EA648D" w:rsidRPr="000D6601" w:rsidRDefault="00827A5E" w:rsidP="00EA648D">
            <w:pPr>
              <w:pStyle w:val="TableRow"/>
              <w:rPr>
                <w:rFonts w:cs="Arial"/>
                <w:color w:val="auto"/>
              </w:rPr>
            </w:pPr>
            <w:r>
              <w:rPr>
                <w:rFonts w:cs="Arial"/>
                <w:color w:val="auto"/>
              </w:rPr>
              <w:t>Collaboration amongst teachers and teaching assistants will support pedagogy and provision.</w:t>
            </w:r>
          </w:p>
        </w:tc>
        <w:tc>
          <w:tcPr>
            <w:tcW w:w="47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7212F3" w14:textId="03296C93" w:rsidR="00EA648D" w:rsidRPr="000D6601" w:rsidRDefault="00827A5E" w:rsidP="00EA648D">
            <w:pPr>
              <w:pStyle w:val="TableRowCentered"/>
              <w:jc w:val="left"/>
              <w:rPr>
                <w:rFonts w:cs="Arial"/>
                <w:color w:val="auto"/>
                <w:szCs w:val="24"/>
              </w:rPr>
            </w:pPr>
            <w:r>
              <w:rPr>
                <w:rFonts w:cs="Arial"/>
                <w:color w:val="auto"/>
                <w:szCs w:val="24"/>
              </w:rPr>
              <w:t xml:space="preserve">Staff will work collaboratively in different ways to develop the best pedagogy and to plan effective and engaging provision. </w:t>
            </w:r>
          </w:p>
        </w:tc>
      </w:tr>
      <w:tr w:rsidR="00EA648D" w:rsidRPr="006435B8" w14:paraId="66871470" w14:textId="77777777" w:rsidTr="00EA648D">
        <w:tc>
          <w:tcPr>
            <w:tcW w:w="48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967024" w14:textId="2DD23365" w:rsidR="00EA648D" w:rsidRPr="000D6601" w:rsidRDefault="00D3622D" w:rsidP="00EA648D">
            <w:pPr>
              <w:pStyle w:val="TableRow"/>
              <w:rPr>
                <w:rFonts w:cs="Arial"/>
                <w:color w:val="auto"/>
              </w:rPr>
            </w:pPr>
            <w:r>
              <w:rPr>
                <w:rFonts w:cs="Arial"/>
                <w:color w:val="auto"/>
              </w:rPr>
              <w:lastRenderedPageBreak/>
              <w:t>Children will receive high quality academic interventions.</w:t>
            </w:r>
          </w:p>
        </w:tc>
        <w:tc>
          <w:tcPr>
            <w:tcW w:w="4731"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45907A6" w14:textId="1DA28050" w:rsidR="00EA648D" w:rsidRPr="000D6601" w:rsidRDefault="00D3622D" w:rsidP="00EA648D">
            <w:pPr>
              <w:pStyle w:val="TableRowCentered"/>
              <w:jc w:val="left"/>
              <w:rPr>
                <w:rFonts w:cs="Arial"/>
                <w:color w:val="auto"/>
                <w:szCs w:val="24"/>
              </w:rPr>
            </w:pPr>
            <w:r>
              <w:rPr>
                <w:rFonts w:cs="Arial"/>
                <w:color w:val="auto"/>
                <w:szCs w:val="24"/>
              </w:rPr>
              <w:t xml:space="preserve">Teaching assistants will receive a range of good quality training to allow them to provide academic interventions for identified pupils.  </w:t>
            </w:r>
          </w:p>
        </w:tc>
      </w:tr>
      <w:tr w:rsidR="00D3622D" w:rsidRPr="006435B8" w14:paraId="6247CFED" w14:textId="77777777" w:rsidTr="00EA648D">
        <w:tc>
          <w:tcPr>
            <w:tcW w:w="48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29FA53" w14:textId="62AD724E" w:rsidR="00D3622D" w:rsidRDefault="00D3622D" w:rsidP="00EA648D">
            <w:pPr>
              <w:pStyle w:val="TableRow"/>
              <w:rPr>
                <w:rFonts w:cs="Arial"/>
                <w:color w:val="auto"/>
              </w:rPr>
            </w:pPr>
            <w:r>
              <w:rPr>
                <w:rFonts w:cs="Arial"/>
                <w:color w:val="auto"/>
              </w:rPr>
              <w:t xml:space="preserve">Children will receive high quality well-being interventions. </w:t>
            </w:r>
          </w:p>
        </w:tc>
        <w:tc>
          <w:tcPr>
            <w:tcW w:w="4731"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4074F780" w14:textId="587AB8DB" w:rsidR="00D3622D" w:rsidRDefault="00D3622D" w:rsidP="00EA648D">
            <w:pPr>
              <w:pStyle w:val="TableRowCentered"/>
              <w:jc w:val="left"/>
              <w:rPr>
                <w:rFonts w:cs="Arial"/>
                <w:color w:val="auto"/>
                <w:szCs w:val="24"/>
              </w:rPr>
            </w:pPr>
            <w:r>
              <w:rPr>
                <w:rFonts w:cs="Arial"/>
                <w:color w:val="auto"/>
                <w:szCs w:val="24"/>
              </w:rPr>
              <w:t>Teaching assistants will receive a range of good quality training to allow them to provide wellbeing interventions for identified pupils</w:t>
            </w:r>
          </w:p>
        </w:tc>
      </w:tr>
      <w:tr w:rsidR="00827A5E" w:rsidRPr="006435B8" w14:paraId="037E068A" w14:textId="77777777" w:rsidTr="000F3B78">
        <w:tc>
          <w:tcPr>
            <w:tcW w:w="4876"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C24A23F" w14:textId="5457D839" w:rsidR="00827A5E" w:rsidRPr="00827A5E" w:rsidRDefault="00D3622D" w:rsidP="00827A5E">
            <w:pPr>
              <w:pStyle w:val="TableRow"/>
              <w:rPr>
                <w:rFonts w:cs="Arial"/>
                <w:color w:val="auto"/>
              </w:rPr>
            </w:pPr>
            <w:r>
              <w:rPr>
                <w:rFonts w:cs="Arial"/>
                <w:color w:val="000000"/>
              </w:rPr>
              <w:t xml:space="preserve">Children in early years, including “rising 3s” will be well-supported.  </w:t>
            </w:r>
          </w:p>
        </w:tc>
        <w:tc>
          <w:tcPr>
            <w:tcW w:w="47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7123FB" w14:textId="41E36D62" w:rsidR="00827A5E" w:rsidRPr="000D6601" w:rsidRDefault="00D3622D" w:rsidP="00827A5E">
            <w:pPr>
              <w:pStyle w:val="TableRowCentered"/>
              <w:jc w:val="left"/>
              <w:rPr>
                <w:rFonts w:cs="Arial"/>
                <w:color w:val="auto"/>
                <w:szCs w:val="24"/>
              </w:rPr>
            </w:pPr>
            <w:r>
              <w:rPr>
                <w:rFonts w:cs="Arial"/>
                <w:color w:val="auto"/>
                <w:szCs w:val="24"/>
              </w:rPr>
              <w:t xml:space="preserve">All early </w:t>
            </w:r>
            <w:proofErr w:type="gramStart"/>
            <w:r>
              <w:rPr>
                <w:rFonts w:cs="Arial"/>
                <w:color w:val="auto"/>
                <w:szCs w:val="24"/>
              </w:rPr>
              <w:t>years</w:t>
            </w:r>
            <w:proofErr w:type="gramEnd"/>
            <w:r>
              <w:rPr>
                <w:rFonts w:cs="Arial"/>
                <w:color w:val="auto"/>
                <w:szCs w:val="24"/>
              </w:rPr>
              <w:t xml:space="preserve"> children will benefit from small adult to pupil ratios, and receive effective support and guidance from teaching assistants.  </w:t>
            </w:r>
          </w:p>
        </w:tc>
      </w:tr>
      <w:tr w:rsidR="00827A5E" w:rsidRPr="006435B8" w14:paraId="250452CB" w14:textId="77777777" w:rsidTr="00EA648D">
        <w:tc>
          <w:tcPr>
            <w:tcW w:w="48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760A2A" w14:textId="6E0E39EB" w:rsidR="00827A5E" w:rsidRPr="00827A5E" w:rsidRDefault="00827A5E" w:rsidP="00827A5E">
            <w:pPr>
              <w:pStyle w:val="TableRow"/>
              <w:rPr>
                <w:rFonts w:cs="Arial"/>
                <w:color w:val="000000"/>
              </w:rPr>
            </w:pPr>
            <w:r w:rsidRPr="00827A5E">
              <w:rPr>
                <w:rFonts w:cs="Arial"/>
                <w:color w:val="000000"/>
              </w:rPr>
              <w:t xml:space="preserve">To provide additional support for children in Y2-6, including those with additional needs </w:t>
            </w:r>
          </w:p>
        </w:tc>
        <w:tc>
          <w:tcPr>
            <w:tcW w:w="47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7094AC" w14:textId="0091A353" w:rsidR="00827A5E" w:rsidRPr="000D6601" w:rsidRDefault="00D3622D" w:rsidP="00827A5E">
            <w:pPr>
              <w:pStyle w:val="TableRowCentered"/>
              <w:jc w:val="left"/>
              <w:rPr>
                <w:rFonts w:cs="Arial"/>
                <w:color w:val="auto"/>
                <w:szCs w:val="24"/>
              </w:rPr>
            </w:pPr>
            <w:r>
              <w:rPr>
                <w:rFonts w:cs="Arial"/>
                <w:color w:val="auto"/>
                <w:szCs w:val="24"/>
              </w:rPr>
              <w:t>All children in the infant department will benefit from smaller adult to pupil ratios, and receive effective support and guidance from teaching assistants</w:t>
            </w:r>
          </w:p>
        </w:tc>
      </w:tr>
    </w:tbl>
    <w:p w14:paraId="6728022C" w14:textId="77777777" w:rsidR="00B31426" w:rsidRDefault="00B31426" w:rsidP="00B31426"/>
    <w:p w14:paraId="5E91D986" w14:textId="375972DD" w:rsidR="00B31426" w:rsidRPr="00126E97" w:rsidRDefault="00B31426" w:rsidP="00B31426">
      <w:pPr>
        <w:rPr>
          <w:rFonts w:ascii="Arial" w:hAnsi="Arial" w:cs="Arial"/>
          <w:b/>
        </w:rPr>
      </w:pPr>
      <w:r w:rsidRPr="00126E97">
        <w:rPr>
          <w:rFonts w:ascii="Arial" w:hAnsi="Arial" w:cs="Arial"/>
          <w:b/>
        </w:rPr>
        <w:t>Activity in this academic year</w:t>
      </w:r>
    </w:p>
    <w:p w14:paraId="1C52CF0F" w14:textId="511C23A5" w:rsidR="00B31426" w:rsidRDefault="00B31426" w:rsidP="00B31426">
      <w:pPr>
        <w:spacing w:after="480"/>
        <w:rPr>
          <w:rFonts w:ascii="Arial" w:hAnsi="Arial" w:cs="Arial"/>
          <w:szCs w:val="24"/>
        </w:rPr>
      </w:pPr>
      <w:r w:rsidRPr="006435B8">
        <w:rPr>
          <w:rFonts w:ascii="Arial" w:hAnsi="Arial" w:cs="Arial"/>
          <w:szCs w:val="24"/>
        </w:rPr>
        <w:t xml:space="preserve">This details how we intend to spend our </w:t>
      </w:r>
      <w:r w:rsidR="00925CCA">
        <w:rPr>
          <w:rFonts w:ascii="Arial" w:hAnsi="Arial" w:cs="Arial"/>
          <w:szCs w:val="24"/>
        </w:rPr>
        <w:t>Equity Grant</w:t>
      </w:r>
      <w:r w:rsidRPr="006435B8">
        <w:rPr>
          <w:rFonts w:ascii="Arial" w:hAnsi="Arial" w:cs="Arial"/>
          <w:szCs w:val="24"/>
        </w:rPr>
        <w:t xml:space="preserve"> </w:t>
      </w:r>
      <w:r w:rsidRPr="006435B8">
        <w:rPr>
          <w:rFonts w:ascii="Arial" w:hAnsi="Arial" w:cs="Arial"/>
          <w:b/>
          <w:bCs/>
          <w:szCs w:val="24"/>
        </w:rPr>
        <w:t>this academic year</w:t>
      </w:r>
      <w:r w:rsidRPr="006435B8">
        <w:rPr>
          <w:rFonts w:ascii="Arial" w:hAnsi="Arial" w:cs="Arial"/>
          <w:szCs w:val="24"/>
        </w:rPr>
        <w:t xml:space="preserve"> to address the challenges listed above.</w:t>
      </w:r>
    </w:p>
    <w:tbl>
      <w:tblPr>
        <w:tblStyle w:val="TableGrid"/>
        <w:tblW w:w="9634" w:type="dxa"/>
        <w:tblLook w:val="04A0" w:firstRow="1" w:lastRow="0" w:firstColumn="1" w:lastColumn="0" w:noHBand="0" w:noVBand="1"/>
      </w:tblPr>
      <w:tblGrid>
        <w:gridCol w:w="9634"/>
      </w:tblGrid>
      <w:tr w:rsidR="00B31426" w14:paraId="7CBFF475" w14:textId="77777777" w:rsidTr="00B31426">
        <w:tc>
          <w:tcPr>
            <w:tcW w:w="9634" w:type="dxa"/>
          </w:tcPr>
          <w:p w14:paraId="53909EAE" w14:textId="5D42686B" w:rsidR="00B31426" w:rsidRDefault="00B02647" w:rsidP="00485A92">
            <w:pPr>
              <w:spacing w:after="480"/>
              <w:rPr>
                <w:rFonts w:ascii="Arial" w:hAnsi="Arial" w:cs="Arial"/>
                <w:szCs w:val="24"/>
              </w:rPr>
            </w:pPr>
            <w:r>
              <w:rPr>
                <w:rFonts w:ascii="Arial" w:hAnsi="Arial" w:cs="Arial"/>
                <w:szCs w:val="24"/>
              </w:rPr>
              <w:t>Most</w:t>
            </w:r>
            <w:r w:rsidR="000D6601">
              <w:rPr>
                <w:rFonts w:ascii="Arial" w:hAnsi="Arial" w:cs="Arial"/>
                <w:szCs w:val="24"/>
              </w:rPr>
              <w:t xml:space="preserve"> of our grant funding pays salaries of our excellent teaching assistant workforce. These teaching assistants effectively support the learning of children in our foundation phase classes</w:t>
            </w:r>
            <w:r>
              <w:rPr>
                <w:rFonts w:ascii="Arial" w:hAnsi="Arial" w:cs="Arial"/>
                <w:szCs w:val="24"/>
              </w:rPr>
              <w:t xml:space="preserve"> and junior classes</w:t>
            </w:r>
            <w:r w:rsidR="00C7300E">
              <w:rPr>
                <w:rFonts w:ascii="Arial" w:hAnsi="Arial" w:cs="Arial"/>
                <w:szCs w:val="24"/>
              </w:rPr>
              <w:t xml:space="preserve"> by providing small group focused tasks or one to one </w:t>
            </w:r>
            <w:proofErr w:type="gramStart"/>
            <w:r w:rsidR="00C7300E">
              <w:rPr>
                <w:rFonts w:ascii="Arial" w:hAnsi="Arial" w:cs="Arial"/>
                <w:szCs w:val="24"/>
              </w:rPr>
              <w:t>interventions</w:t>
            </w:r>
            <w:proofErr w:type="gramEnd"/>
            <w:r w:rsidR="00C7300E">
              <w:rPr>
                <w:rFonts w:ascii="Arial" w:hAnsi="Arial" w:cs="Arial"/>
                <w:szCs w:val="24"/>
              </w:rPr>
              <w:t xml:space="preserve"> when required</w:t>
            </w:r>
            <w:r w:rsidR="000D6601">
              <w:rPr>
                <w:rFonts w:ascii="Arial" w:hAnsi="Arial" w:cs="Arial"/>
                <w:szCs w:val="24"/>
              </w:rPr>
              <w:t>.</w:t>
            </w:r>
            <w:r w:rsidR="00925CCA">
              <w:rPr>
                <w:rFonts w:ascii="Arial" w:hAnsi="Arial" w:cs="Arial"/>
                <w:szCs w:val="24"/>
              </w:rPr>
              <w:t xml:space="preserve"> </w:t>
            </w:r>
            <w:r w:rsidR="000D6601">
              <w:rPr>
                <w:rFonts w:ascii="Arial" w:hAnsi="Arial" w:cs="Arial"/>
                <w:szCs w:val="24"/>
              </w:rPr>
              <w:t xml:space="preserve"> </w:t>
            </w:r>
          </w:p>
          <w:p w14:paraId="01B6E315" w14:textId="3260A9D5" w:rsidR="00C7300E" w:rsidRDefault="00C7300E" w:rsidP="00485A92">
            <w:pPr>
              <w:spacing w:after="480"/>
              <w:rPr>
                <w:rFonts w:ascii="Arial" w:hAnsi="Arial" w:cs="Arial"/>
                <w:szCs w:val="24"/>
              </w:rPr>
            </w:pPr>
            <w:r>
              <w:rPr>
                <w:rFonts w:ascii="Arial" w:hAnsi="Arial" w:cs="Arial"/>
                <w:szCs w:val="24"/>
              </w:rPr>
              <w:t xml:space="preserve">Highly effective academic interventions are used for identified pupils across the school to help bridge the gap and ensure children “catch up”. Grant funding pays for some of our intervention support staff who provide interventions such as Rainbow Reading, </w:t>
            </w:r>
            <w:r w:rsidR="00641702">
              <w:rPr>
                <w:rFonts w:ascii="Arial" w:hAnsi="Arial" w:cs="Arial"/>
                <w:szCs w:val="24"/>
              </w:rPr>
              <w:t xml:space="preserve">and </w:t>
            </w:r>
            <w:r>
              <w:rPr>
                <w:rFonts w:ascii="Arial" w:hAnsi="Arial" w:cs="Arial"/>
                <w:szCs w:val="24"/>
              </w:rPr>
              <w:t>Literacy and Numeracy Catch Up</w:t>
            </w:r>
            <w:r w:rsidR="00641702">
              <w:rPr>
                <w:rFonts w:ascii="Arial" w:hAnsi="Arial" w:cs="Arial"/>
                <w:szCs w:val="24"/>
              </w:rPr>
              <w:t>.</w:t>
            </w:r>
          </w:p>
          <w:p w14:paraId="0C227C19" w14:textId="38EC5046" w:rsidR="00C7300E" w:rsidRDefault="00C7300E" w:rsidP="00485A92">
            <w:pPr>
              <w:spacing w:after="480"/>
              <w:rPr>
                <w:rFonts w:ascii="Arial" w:hAnsi="Arial" w:cs="Arial"/>
                <w:szCs w:val="24"/>
              </w:rPr>
            </w:pPr>
            <w:r>
              <w:rPr>
                <w:rFonts w:ascii="Arial" w:hAnsi="Arial" w:cs="Arial"/>
                <w:szCs w:val="24"/>
              </w:rPr>
              <w:t>Wellbeing interventions are very important in supporting children to be happy and settled and to be ready to learn. Some of our grant funding pays for wellbeing support staff to run sessions such as ELSA</w:t>
            </w:r>
            <w:r w:rsidR="00925CCA">
              <w:rPr>
                <w:rFonts w:ascii="Arial" w:hAnsi="Arial" w:cs="Arial"/>
                <w:szCs w:val="24"/>
              </w:rPr>
              <w:t xml:space="preserve"> or</w:t>
            </w:r>
            <w:r>
              <w:rPr>
                <w:rFonts w:ascii="Arial" w:hAnsi="Arial" w:cs="Arial"/>
                <w:szCs w:val="24"/>
              </w:rPr>
              <w:t xml:space="preserve"> Draw and Talk.</w:t>
            </w:r>
          </w:p>
          <w:p w14:paraId="2FDE4313" w14:textId="41602280" w:rsidR="00C7300E" w:rsidRDefault="00C7300E" w:rsidP="00485A92">
            <w:pPr>
              <w:spacing w:after="480"/>
              <w:rPr>
                <w:rFonts w:ascii="Arial" w:hAnsi="Arial" w:cs="Arial"/>
                <w:szCs w:val="24"/>
              </w:rPr>
            </w:pPr>
          </w:p>
        </w:tc>
      </w:tr>
    </w:tbl>
    <w:bookmarkEnd w:id="0"/>
    <w:bookmarkEnd w:id="1"/>
    <w:bookmarkEnd w:id="2"/>
    <w:p w14:paraId="1F1DB5C4" w14:textId="166701AE" w:rsidR="00B02647" w:rsidRPr="00B02647" w:rsidRDefault="00B02647" w:rsidP="00B02647">
      <w:pPr>
        <w:rPr>
          <w:rFonts w:ascii="Arial" w:hAnsi="Arial" w:cs="Arial"/>
        </w:rPr>
      </w:pPr>
      <w:r w:rsidRPr="00B02647">
        <w:rPr>
          <w:rFonts w:ascii="Arial" w:hAnsi="Arial" w:cs="Arial"/>
        </w:rPr>
        <w:t>Th</w:t>
      </w:r>
      <w:r>
        <w:rPr>
          <w:rFonts w:ascii="Arial" w:hAnsi="Arial" w:cs="Arial"/>
        </w:rPr>
        <w:t>e following</w:t>
      </w:r>
      <w:r w:rsidRPr="00B02647">
        <w:rPr>
          <w:rFonts w:ascii="Arial" w:hAnsi="Arial" w:cs="Arial"/>
        </w:rPr>
        <w:t xml:space="preserve"> details the impact that our PDG activity had on pupils in the 2024 to 2025 academic</w:t>
      </w:r>
      <w:r w:rsidR="00891621">
        <w:rPr>
          <w:rFonts w:ascii="Arial" w:hAnsi="Arial" w:cs="Arial"/>
        </w:rPr>
        <w:t xml:space="preserve"> </w:t>
      </w:r>
      <w:r w:rsidRPr="00B02647">
        <w:rPr>
          <w:rFonts w:ascii="Arial" w:hAnsi="Arial" w:cs="Arial"/>
        </w:rPr>
        <w:t>year.</w:t>
      </w:r>
    </w:p>
    <w:p w14:paraId="4B68E6F3" w14:textId="77777777" w:rsidR="004674D0" w:rsidRDefault="004674D0" w:rsidP="00B02647">
      <w:pPr>
        <w:rPr>
          <w:rFonts w:ascii="Arial" w:hAnsi="Arial" w:cs="Arial"/>
          <w:b/>
          <w:bCs/>
        </w:rPr>
      </w:pPr>
    </w:p>
    <w:p w14:paraId="09F393F3" w14:textId="316D5BD6" w:rsidR="00B02647" w:rsidRDefault="00B02647" w:rsidP="00B02647">
      <w:pPr>
        <w:rPr>
          <w:rFonts w:ascii="Arial" w:hAnsi="Arial" w:cs="Arial"/>
          <w:b/>
          <w:bCs/>
        </w:rPr>
      </w:pPr>
      <w:r w:rsidRPr="00B02647">
        <w:rPr>
          <w:rFonts w:ascii="Arial" w:hAnsi="Arial" w:cs="Arial"/>
          <w:b/>
          <w:bCs/>
        </w:rPr>
        <w:t>Activity Impact</w:t>
      </w:r>
    </w:p>
    <w:p w14:paraId="31355146" w14:textId="0E5C0682" w:rsidR="00B02647" w:rsidRDefault="00F575A2" w:rsidP="00B02647">
      <w:pPr>
        <w:rPr>
          <w:rFonts w:ascii="Arial" w:hAnsi="Arial" w:cs="Arial"/>
        </w:rPr>
      </w:pPr>
      <w:r w:rsidRPr="00F575A2">
        <w:rPr>
          <w:rFonts w:ascii="Arial" w:hAnsi="Arial" w:cs="Arial"/>
        </w:rPr>
        <w:t xml:space="preserve">Standardised scores in reading show that from Reception- Year 6, 71% of children entitled to free school meals had standardised scores of 100+.  </w:t>
      </w:r>
    </w:p>
    <w:p w14:paraId="701B7760" w14:textId="24A38D38" w:rsidR="00F575A2" w:rsidRPr="00F575A2" w:rsidRDefault="00F575A2" w:rsidP="00F575A2">
      <w:pPr>
        <w:rPr>
          <w:rFonts w:ascii="Arial" w:hAnsi="Arial" w:cs="Arial"/>
        </w:rPr>
      </w:pPr>
      <w:r w:rsidRPr="00F575A2">
        <w:rPr>
          <w:rFonts w:ascii="Arial" w:hAnsi="Arial" w:cs="Arial"/>
        </w:rPr>
        <w:t xml:space="preserve">Standardised scores in </w:t>
      </w:r>
      <w:r>
        <w:rPr>
          <w:rFonts w:ascii="Arial" w:hAnsi="Arial" w:cs="Arial"/>
        </w:rPr>
        <w:t>maths</w:t>
      </w:r>
      <w:r w:rsidRPr="00F575A2">
        <w:rPr>
          <w:rFonts w:ascii="Arial" w:hAnsi="Arial" w:cs="Arial"/>
        </w:rPr>
        <w:t xml:space="preserve"> show that from Reception- Year 6, </w:t>
      </w:r>
      <w:r>
        <w:rPr>
          <w:rFonts w:ascii="Arial" w:hAnsi="Arial" w:cs="Arial"/>
        </w:rPr>
        <w:t>4</w:t>
      </w:r>
      <w:r w:rsidRPr="00F575A2">
        <w:rPr>
          <w:rFonts w:ascii="Arial" w:hAnsi="Arial" w:cs="Arial"/>
        </w:rPr>
        <w:t xml:space="preserve">% of children entitled to free school meals had standardised scores of 100+. </w:t>
      </w:r>
      <w:r w:rsidR="004674D0">
        <w:rPr>
          <w:rFonts w:ascii="Arial" w:hAnsi="Arial" w:cs="Arial"/>
        </w:rPr>
        <w:t xml:space="preserve">Nearly all children made good progress from their starting points. </w:t>
      </w:r>
      <w:r w:rsidRPr="00F575A2">
        <w:rPr>
          <w:rFonts w:ascii="Arial" w:hAnsi="Arial" w:cs="Arial"/>
        </w:rPr>
        <w:t xml:space="preserve"> </w:t>
      </w:r>
    </w:p>
    <w:p w14:paraId="7B726F0E" w14:textId="77777777" w:rsidR="00F575A2" w:rsidRPr="00F575A2" w:rsidRDefault="00F575A2" w:rsidP="00B02647">
      <w:pPr>
        <w:rPr>
          <w:rFonts w:ascii="Arial" w:hAnsi="Arial" w:cs="Arial"/>
        </w:rPr>
      </w:pPr>
    </w:p>
    <w:sectPr w:rsidR="00F575A2" w:rsidRPr="00F575A2" w:rsidSect="00B31426">
      <w:pgSz w:w="11906" w:h="16838"/>
      <w:pgMar w:top="426" w:right="849"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426"/>
    <w:rsid w:val="000156AA"/>
    <w:rsid w:val="000B6203"/>
    <w:rsid w:val="000D6601"/>
    <w:rsid w:val="004674D0"/>
    <w:rsid w:val="005E2A6A"/>
    <w:rsid w:val="00641702"/>
    <w:rsid w:val="006E7885"/>
    <w:rsid w:val="007A5EDB"/>
    <w:rsid w:val="00827A5E"/>
    <w:rsid w:val="00850289"/>
    <w:rsid w:val="00891621"/>
    <w:rsid w:val="00925CCA"/>
    <w:rsid w:val="00B02647"/>
    <w:rsid w:val="00B31426"/>
    <w:rsid w:val="00C7300E"/>
    <w:rsid w:val="00D1507E"/>
    <w:rsid w:val="00D3622D"/>
    <w:rsid w:val="00D518E7"/>
    <w:rsid w:val="00EA648D"/>
    <w:rsid w:val="00F575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DE010"/>
  <w15:chartTrackingRefBased/>
  <w15:docId w15:val="{4E9CD3AA-BA6C-4B36-A7CC-2B13585CC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1426"/>
    <w:pPr>
      <w:spacing w:after="0" w:line="240" w:lineRule="auto"/>
    </w:pPr>
    <w:rPr>
      <w:rFonts w:ascii="Times New Roman" w:eastAsia="Times New Roman" w:hAnsi="Times New Roman" w:cs="Times New Roman"/>
      <w:sz w:val="24"/>
      <w:szCs w:val="20"/>
      <w:lang w:eastAsia="zh-CN"/>
    </w:rPr>
  </w:style>
  <w:style w:type="paragraph" w:styleId="Heading1">
    <w:name w:val="heading 1"/>
    <w:basedOn w:val="Normal"/>
    <w:next w:val="Normal"/>
    <w:link w:val="Heading1Char"/>
    <w:qFormat/>
    <w:rsid w:val="00B31426"/>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B31426"/>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B31426"/>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31426"/>
    <w:rPr>
      <w:rFonts w:ascii="Cambria" w:eastAsia="Times New Roman" w:hAnsi="Cambria" w:cs="Times New Roman"/>
      <w:b/>
      <w:bCs/>
      <w:kern w:val="32"/>
      <w:sz w:val="32"/>
      <w:szCs w:val="32"/>
      <w:lang w:eastAsia="zh-CN"/>
    </w:rPr>
  </w:style>
  <w:style w:type="character" w:customStyle="1" w:styleId="Heading2Char">
    <w:name w:val="Heading 2 Char"/>
    <w:basedOn w:val="DefaultParagraphFont"/>
    <w:link w:val="Heading2"/>
    <w:rsid w:val="00B31426"/>
    <w:rPr>
      <w:rFonts w:asciiTheme="majorHAnsi" w:eastAsiaTheme="majorEastAsia" w:hAnsiTheme="majorHAnsi" w:cstheme="majorBidi"/>
      <w:b/>
      <w:bCs/>
      <w:i/>
      <w:iCs/>
      <w:sz w:val="28"/>
      <w:szCs w:val="28"/>
      <w:lang w:eastAsia="zh-CN"/>
    </w:rPr>
  </w:style>
  <w:style w:type="character" w:customStyle="1" w:styleId="Heading3Char">
    <w:name w:val="Heading 3 Char"/>
    <w:basedOn w:val="DefaultParagraphFont"/>
    <w:link w:val="Heading3"/>
    <w:rsid w:val="00B31426"/>
    <w:rPr>
      <w:rFonts w:asciiTheme="majorHAnsi" w:eastAsiaTheme="majorEastAsia" w:hAnsiTheme="majorHAnsi" w:cstheme="majorBidi"/>
      <w:b/>
      <w:bCs/>
      <w:sz w:val="26"/>
      <w:szCs w:val="26"/>
      <w:lang w:eastAsia="zh-CN"/>
    </w:rPr>
  </w:style>
  <w:style w:type="table" w:styleId="TableGrid">
    <w:name w:val="Table Grid"/>
    <w:basedOn w:val="TableNormal"/>
    <w:rsid w:val="00B3142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1,Dot pt,No Spacing1,List Paragraph Char Char Char,Indicator Text,Numbered Para 1,Bullet Points,MAIN CONTENT,Bullet 1,List Paragraph11,List Paragraph12,List Paragraph2,Normal numbered,OBC Bullet,Bullet Sty"/>
    <w:basedOn w:val="Normal"/>
    <w:link w:val="ListParagraphChar"/>
    <w:qFormat/>
    <w:rsid w:val="00B31426"/>
    <w:pPr>
      <w:ind w:left="720"/>
    </w:pPr>
  </w:style>
  <w:style w:type="character" w:customStyle="1" w:styleId="ListParagraphChar">
    <w:name w:val="List Paragraph Char"/>
    <w:aliases w:val="F5 List Paragraph Char,List Paragraph1 Char,Dot pt Char,No Spacing1 Char,List Paragraph Char Char Char Char,Indicator Text Char,Numbered Para 1 Char,Bullet Points Char,MAIN CONTENT Char,Bullet 1 Char,List Paragraph11 Char"/>
    <w:link w:val="ListParagraph"/>
    <w:qFormat/>
    <w:locked/>
    <w:rsid w:val="00B31426"/>
    <w:rPr>
      <w:rFonts w:ascii="Times New Roman" w:eastAsia="Times New Roman" w:hAnsi="Times New Roman" w:cs="Times New Roman"/>
      <w:sz w:val="24"/>
      <w:szCs w:val="20"/>
      <w:lang w:eastAsia="zh-CN"/>
    </w:rPr>
  </w:style>
  <w:style w:type="paragraph" w:customStyle="1" w:styleId="TableHeader">
    <w:name w:val="TableHeader"/>
    <w:rsid w:val="00B31426"/>
    <w:pPr>
      <w:suppressAutoHyphens/>
      <w:autoSpaceDN w:val="0"/>
      <w:spacing w:before="60" w:after="60" w:line="240" w:lineRule="auto"/>
      <w:ind w:left="57" w:right="57"/>
      <w:jc w:val="center"/>
    </w:pPr>
    <w:rPr>
      <w:rFonts w:ascii="Arial" w:eastAsia="Times New Roman" w:hAnsi="Arial" w:cs="Times New Roman"/>
      <w:b/>
      <w:color w:val="0D0D0D"/>
      <w:sz w:val="24"/>
      <w:szCs w:val="24"/>
      <w:lang w:eastAsia="en-GB"/>
    </w:rPr>
  </w:style>
  <w:style w:type="paragraph" w:customStyle="1" w:styleId="TableRow">
    <w:name w:val="TableRow"/>
    <w:rsid w:val="00B31426"/>
    <w:pPr>
      <w:suppressAutoHyphens/>
      <w:autoSpaceDN w:val="0"/>
      <w:spacing w:before="60" w:after="60" w:line="240" w:lineRule="auto"/>
      <w:ind w:left="57" w:right="57"/>
    </w:pPr>
    <w:rPr>
      <w:rFonts w:ascii="Arial" w:eastAsia="Times New Roman" w:hAnsi="Arial" w:cs="Times New Roman"/>
      <w:color w:val="0D0D0D"/>
      <w:sz w:val="24"/>
      <w:szCs w:val="24"/>
      <w:lang w:eastAsia="en-GB"/>
    </w:rPr>
  </w:style>
  <w:style w:type="paragraph" w:customStyle="1" w:styleId="TableRowCentered">
    <w:name w:val="TableRowCentered"/>
    <w:basedOn w:val="TableRow"/>
    <w:rsid w:val="00B31426"/>
    <w:pPr>
      <w:jc w:val="center"/>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673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A52DF0DC3203A4D87F9987FB55E8771" ma:contentTypeVersion="2" ma:contentTypeDescription="Create a new document." ma:contentTypeScope="" ma:versionID="d2db3475dbb3646cdc5491f9d42a3e40">
  <xsd:schema xmlns:xsd="http://www.w3.org/2001/XMLSchema" xmlns:xs="http://www.w3.org/2001/XMLSchema" xmlns:p="http://schemas.microsoft.com/office/2006/metadata/properties" xmlns:ns2="54641b44-5027-4445-9120-c23cc802ee33" targetNamespace="http://schemas.microsoft.com/office/2006/metadata/properties" ma:root="true" ma:fieldsID="2530af163abe541258bb21f0f84e155c" ns2:_="">
    <xsd:import namespace="54641b44-5027-4445-9120-c23cc802ee3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641b44-5027-4445-9120-c23cc802ee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E24FAE-48BC-457F-90E2-23F1B1BCF35B}">
  <ds:schemaRefs>
    <ds:schemaRef ds:uri="http://schemas.microsoft.com/sharepoint/v3/contenttype/forms"/>
  </ds:schemaRefs>
</ds:datastoreItem>
</file>

<file path=customXml/itemProps2.xml><?xml version="1.0" encoding="utf-8"?>
<ds:datastoreItem xmlns:ds="http://schemas.openxmlformats.org/officeDocument/2006/customXml" ds:itemID="{86B983B7-2454-4AED-80EC-FE1F53D433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641b44-5027-4445-9120-c23cc802ee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28D982-167B-4D9C-A5C2-BA76580E57D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South East Wales Education Achievement Service</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Bevan</dc:creator>
  <cp:keywords/>
  <dc:description/>
  <cp:lastModifiedBy>Molly Thomas</cp:lastModifiedBy>
  <cp:revision>2</cp:revision>
  <dcterms:created xsi:type="dcterms:W3CDTF">2025-12-10T11:04:00Z</dcterms:created>
  <dcterms:modified xsi:type="dcterms:W3CDTF">2025-12-10T11:04:00Z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0x0101001A52DF0DC3203A4D87F9987FB55E8771</vt:lpwstr>
  </property>
  <property fmtid="{D5CDD505-2E9C-101B-9397-08002B2CF9AE}" pid="3" name="Order">
    <vt:r8>1149200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