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045CF" w14:textId="77777777" w:rsidR="009707C8" w:rsidRDefault="009707C8" w:rsidP="009707C8">
      <w:pPr>
        <w:jc w:val="center"/>
        <w:rPr>
          <w:b/>
          <w:color w:val="0070C0"/>
          <w:sz w:val="52"/>
          <w:szCs w:val="52"/>
        </w:rPr>
      </w:pPr>
    </w:p>
    <w:p w14:paraId="7853071D" w14:textId="77777777" w:rsidR="009707C8" w:rsidRDefault="009707C8" w:rsidP="009707C8">
      <w:pPr>
        <w:jc w:val="center"/>
        <w:rPr>
          <w:b/>
          <w:color w:val="0070C0"/>
          <w:sz w:val="52"/>
          <w:szCs w:val="52"/>
        </w:rPr>
      </w:pPr>
    </w:p>
    <w:p w14:paraId="2444D979" w14:textId="77777777" w:rsidR="009707C8" w:rsidRDefault="009707C8" w:rsidP="009707C8">
      <w:pPr>
        <w:jc w:val="center"/>
        <w:rPr>
          <w:b/>
          <w:color w:val="0070C0"/>
          <w:sz w:val="52"/>
          <w:szCs w:val="52"/>
        </w:rPr>
      </w:pPr>
    </w:p>
    <w:p w14:paraId="0057CD34" w14:textId="77777777" w:rsidR="009707C8" w:rsidRDefault="009707C8" w:rsidP="009707C8">
      <w:pPr>
        <w:jc w:val="center"/>
        <w:rPr>
          <w:b/>
          <w:color w:val="0070C0"/>
          <w:sz w:val="52"/>
          <w:szCs w:val="52"/>
        </w:rPr>
      </w:pPr>
    </w:p>
    <w:p w14:paraId="4367F9FD" w14:textId="77777777" w:rsidR="007513E8" w:rsidRPr="003330D6" w:rsidRDefault="000F3B55" w:rsidP="009707C8">
      <w:pPr>
        <w:jc w:val="center"/>
        <w:rPr>
          <w:b/>
          <w:color w:val="0070C0"/>
          <w:sz w:val="52"/>
          <w:szCs w:val="52"/>
        </w:rPr>
      </w:pPr>
      <w:r w:rsidRPr="003330D6">
        <w:rPr>
          <w:b/>
          <w:color w:val="0070C0"/>
          <w:sz w:val="52"/>
          <w:szCs w:val="52"/>
        </w:rPr>
        <w:t xml:space="preserve">Neath Port Talbot Additional </w:t>
      </w:r>
      <w:r w:rsidR="009707C8" w:rsidRPr="003330D6">
        <w:rPr>
          <w:b/>
          <w:color w:val="0070C0"/>
          <w:sz w:val="52"/>
          <w:szCs w:val="52"/>
        </w:rPr>
        <w:t>L</w:t>
      </w:r>
      <w:r w:rsidRPr="003330D6">
        <w:rPr>
          <w:b/>
          <w:color w:val="0070C0"/>
          <w:sz w:val="52"/>
          <w:szCs w:val="52"/>
        </w:rPr>
        <w:t xml:space="preserve">earning </w:t>
      </w:r>
      <w:r w:rsidR="009707C8" w:rsidRPr="003330D6">
        <w:rPr>
          <w:b/>
          <w:color w:val="0070C0"/>
          <w:sz w:val="52"/>
          <w:szCs w:val="52"/>
        </w:rPr>
        <w:t>N</w:t>
      </w:r>
      <w:r w:rsidRPr="003330D6">
        <w:rPr>
          <w:b/>
          <w:color w:val="0070C0"/>
          <w:sz w:val="52"/>
          <w:szCs w:val="52"/>
        </w:rPr>
        <w:t xml:space="preserve">eeds </w:t>
      </w:r>
      <w:r w:rsidR="00C5156C" w:rsidRPr="003330D6">
        <w:rPr>
          <w:b/>
          <w:color w:val="0070C0"/>
          <w:sz w:val="52"/>
          <w:szCs w:val="52"/>
        </w:rPr>
        <w:t>‘</w:t>
      </w:r>
      <w:r w:rsidRPr="003330D6">
        <w:rPr>
          <w:b/>
          <w:color w:val="0070C0"/>
          <w:sz w:val="52"/>
          <w:szCs w:val="52"/>
        </w:rPr>
        <w:t>Principles</w:t>
      </w:r>
      <w:r w:rsidR="00C5156C" w:rsidRPr="003330D6">
        <w:rPr>
          <w:b/>
          <w:color w:val="0070C0"/>
          <w:sz w:val="52"/>
          <w:szCs w:val="52"/>
        </w:rPr>
        <w:t>’</w:t>
      </w:r>
      <w:r w:rsidRPr="003330D6">
        <w:rPr>
          <w:b/>
          <w:color w:val="0070C0"/>
          <w:sz w:val="52"/>
          <w:szCs w:val="52"/>
        </w:rPr>
        <w:t xml:space="preserve"> Document </w:t>
      </w:r>
    </w:p>
    <w:p w14:paraId="06EE3E4D" w14:textId="66FF49E2" w:rsidR="009707C8" w:rsidRPr="003330D6" w:rsidRDefault="00B6347F" w:rsidP="009707C8">
      <w:pPr>
        <w:jc w:val="center"/>
        <w:rPr>
          <w:b/>
          <w:sz w:val="28"/>
          <w:szCs w:val="28"/>
        </w:rPr>
      </w:pPr>
      <w:r>
        <w:rPr>
          <w:b/>
          <w:sz w:val="28"/>
          <w:szCs w:val="28"/>
        </w:rPr>
        <w:t xml:space="preserve">Revised </w:t>
      </w:r>
      <w:r w:rsidR="00E25F43" w:rsidRPr="003330D6">
        <w:rPr>
          <w:b/>
          <w:sz w:val="28"/>
          <w:szCs w:val="28"/>
        </w:rPr>
        <w:t>January 202</w:t>
      </w:r>
      <w:r w:rsidR="00721D34">
        <w:rPr>
          <w:b/>
          <w:sz w:val="28"/>
          <w:szCs w:val="28"/>
        </w:rPr>
        <w:t>5</w:t>
      </w:r>
    </w:p>
    <w:p w14:paraId="7CD8B43C" w14:textId="77777777" w:rsidR="009707C8" w:rsidRPr="003330D6" w:rsidRDefault="009707C8" w:rsidP="00E25F43">
      <w:pPr>
        <w:rPr>
          <w:b/>
          <w:color w:val="0070C0"/>
          <w:sz w:val="28"/>
          <w:szCs w:val="28"/>
        </w:rPr>
      </w:pPr>
    </w:p>
    <w:p w14:paraId="20875EB4" w14:textId="12BD407A" w:rsidR="009707C8" w:rsidRPr="003330D6" w:rsidRDefault="009707C8" w:rsidP="009707C8">
      <w:pPr>
        <w:jc w:val="center"/>
        <w:rPr>
          <w:b/>
          <w:i/>
          <w:sz w:val="28"/>
          <w:szCs w:val="28"/>
        </w:rPr>
      </w:pPr>
      <w:r w:rsidRPr="003330D6">
        <w:rPr>
          <w:b/>
          <w:i/>
          <w:sz w:val="28"/>
          <w:szCs w:val="28"/>
        </w:rPr>
        <w:t>This document will be used to inform Local Authority</w:t>
      </w:r>
      <w:r w:rsidR="00B6347F">
        <w:rPr>
          <w:b/>
          <w:i/>
          <w:sz w:val="28"/>
          <w:szCs w:val="28"/>
        </w:rPr>
        <w:t xml:space="preserve"> (LA)</w:t>
      </w:r>
      <w:r w:rsidRPr="003330D6">
        <w:rPr>
          <w:b/>
          <w:i/>
          <w:sz w:val="28"/>
          <w:szCs w:val="28"/>
        </w:rPr>
        <w:t xml:space="preserve"> and School’s decision</w:t>
      </w:r>
      <w:r w:rsidR="00B6347F">
        <w:rPr>
          <w:b/>
          <w:i/>
          <w:sz w:val="28"/>
          <w:szCs w:val="28"/>
        </w:rPr>
        <w:t>-</w:t>
      </w:r>
      <w:r w:rsidRPr="003330D6">
        <w:rPr>
          <w:b/>
          <w:i/>
          <w:sz w:val="28"/>
          <w:szCs w:val="28"/>
        </w:rPr>
        <w:t>making process</w:t>
      </w:r>
      <w:r w:rsidR="00721D34">
        <w:rPr>
          <w:b/>
          <w:i/>
          <w:sz w:val="28"/>
          <w:szCs w:val="28"/>
        </w:rPr>
        <w:t>e</w:t>
      </w:r>
      <w:r w:rsidRPr="003330D6">
        <w:rPr>
          <w:b/>
          <w:i/>
          <w:sz w:val="28"/>
          <w:szCs w:val="28"/>
        </w:rPr>
        <w:t xml:space="preserve">s </w:t>
      </w:r>
      <w:r w:rsidR="000F3B55" w:rsidRPr="003330D6">
        <w:rPr>
          <w:b/>
          <w:i/>
          <w:sz w:val="28"/>
          <w:szCs w:val="28"/>
        </w:rPr>
        <w:t>as set out within the Additional Learning Needs Code for W</w:t>
      </w:r>
      <w:r w:rsidR="005E0BEB" w:rsidRPr="003330D6">
        <w:rPr>
          <w:b/>
          <w:i/>
          <w:sz w:val="28"/>
          <w:szCs w:val="28"/>
        </w:rPr>
        <w:t>ales 2021</w:t>
      </w:r>
    </w:p>
    <w:p w14:paraId="0448F171" w14:textId="77777777" w:rsidR="009707C8" w:rsidRPr="003330D6" w:rsidRDefault="009707C8" w:rsidP="009707C8">
      <w:pPr>
        <w:jc w:val="center"/>
        <w:rPr>
          <w:b/>
          <w:i/>
          <w:sz w:val="28"/>
          <w:szCs w:val="28"/>
        </w:rPr>
      </w:pPr>
    </w:p>
    <w:p w14:paraId="7D632B8D" w14:textId="77777777" w:rsidR="009707C8" w:rsidRPr="003330D6" w:rsidRDefault="009707C8" w:rsidP="009707C8">
      <w:pPr>
        <w:jc w:val="center"/>
        <w:rPr>
          <w:b/>
          <w:i/>
          <w:sz w:val="28"/>
          <w:szCs w:val="28"/>
        </w:rPr>
      </w:pPr>
    </w:p>
    <w:p w14:paraId="608AC691" w14:textId="77777777" w:rsidR="009707C8" w:rsidRPr="003330D6" w:rsidRDefault="009707C8" w:rsidP="009707C8">
      <w:pPr>
        <w:jc w:val="center"/>
        <w:rPr>
          <w:b/>
          <w:i/>
          <w:sz w:val="28"/>
          <w:szCs w:val="28"/>
        </w:rPr>
      </w:pPr>
    </w:p>
    <w:p w14:paraId="46F09CBD" w14:textId="77777777" w:rsidR="009707C8" w:rsidRPr="003330D6" w:rsidRDefault="009707C8" w:rsidP="009707C8">
      <w:pPr>
        <w:jc w:val="center"/>
        <w:rPr>
          <w:b/>
          <w:i/>
          <w:sz w:val="28"/>
          <w:szCs w:val="28"/>
        </w:rPr>
      </w:pPr>
    </w:p>
    <w:p w14:paraId="17B9E65D" w14:textId="77777777" w:rsidR="009707C8" w:rsidRPr="003330D6" w:rsidRDefault="009707C8" w:rsidP="009707C8">
      <w:pPr>
        <w:jc w:val="center"/>
        <w:rPr>
          <w:b/>
          <w:i/>
          <w:sz w:val="28"/>
          <w:szCs w:val="28"/>
        </w:rPr>
      </w:pPr>
    </w:p>
    <w:p w14:paraId="51C7403F" w14:textId="77777777" w:rsidR="009707C8" w:rsidRPr="003330D6" w:rsidRDefault="009707C8" w:rsidP="009707C8">
      <w:pPr>
        <w:jc w:val="center"/>
        <w:rPr>
          <w:b/>
          <w:i/>
          <w:sz w:val="28"/>
          <w:szCs w:val="28"/>
        </w:rPr>
      </w:pPr>
    </w:p>
    <w:p w14:paraId="63F88F25" w14:textId="77777777" w:rsidR="009707C8" w:rsidRPr="003330D6" w:rsidRDefault="009707C8" w:rsidP="009707C8">
      <w:pPr>
        <w:jc w:val="center"/>
        <w:rPr>
          <w:b/>
          <w:i/>
          <w:sz w:val="28"/>
          <w:szCs w:val="28"/>
        </w:rPr>
      </w:pPr>
    </w:p>
    <w:p w14:paraId="51986B9C" w14:textId="77777777" w:rsidR="009707C8" w:rsidRPr="003330D6" w:rsidRDefault="009707C8" w:rsidP="009707C8">
      <w:pPr>
        <w:jc w:val="center"/>
        <w:rPr>
          <w:b/>
          <w:i/>
          <w:sz w:val="28"/>
          <w:szCs w:val="28"/>
        </w:rPr>
      </w:pPr>
    </w:p>
    <w:p w14:paraId="5F653276" w14:textId="77777777" w:rsidR="009707C8" w:rsidRPr="003330D6" w:rsidRDefault="009707C8" w:rsidP="009707C8">
      <w:pPr>
        <w:jc w:val="center"/>
        <w:rPr>
          <w:b/>
          <w:i/>
          <w:sz w:val="28"/>
          <w:szCs w:val="28"/>
        </w:rPr>
      </w:pPr>
    </w:p>
    <w:p w14:paraId="484DBD32" w14:textId="77777777" w:rsidR="009707C8" w:rsidRPr="003330D6" w:rsidRDefault="009707C8" w:rsidP="009707C8">
      <w:pPr>
        <w:jc w:val="center"/>
        <w:rPr>
          <w:b/>
          <w:i/>
          <w:sz w:val="28"/>
          <w:szCs w:val="28"/>
        </w:rPr>
      </w:pPr>
    </w:p>
    <w:p w14:paraId="69600951" w14:textId="77777777" w:rsidR="009707C8" w:rsidRPr="003330D6" w:rsidRDefault="009707C8" w:rsidP="009707C8">
      <w:pPr>
        <w:jc w:val="center"/>
        <w:rPr>
          <w:b/>
          <w:i/>
          <w:sz w:val="28"/>
          <w:szCs w:val="28"/>
        </w:rPr>
      </w:pPr>
    </w:p>
    <w:p w14:paraId="245266AF" w14:textId="77777777" w:rsidR="009707C8" w:rsidRPr="003330D6" w:rsidRDefault="009707C8" w:rsidP="009707C8">
      <w:pPr>
        <w:jc w:val="center"/>
        <w:rPr>
          <w:b/>
          <w:i/>
          <w:sz w:val="28"/>
          <w:szCs w:val="28"/>
        </w:rPr>
      </w:pPr>
    </w:p>
    <w:p w14:paraId="0839FD87" w14:textId="77777777" w:rsidR="009707C8" w:rsidRPr="003330D6" w:rsidRDefault="009707C8" w:rsidP="009707C8">
      <w:pPr>
        <w:jc w:val="center"/>
        <w:rPr>
          <w:b/>
          <w:i/>
          <w:sz w:val="28"/>
          <w:szCs w:val="28"/>
        </w:rPr>
      </w:pPr>
    </w:p>
    <w:p w14:paraId="33BFCF21" w14:textId="77777777" w:rsidR="000B7E23" w:rsidRPr="003330D6" w:rsidRDefault="005E0BEB" w:rsidP="00F561B5">
      <w:pPr>
        <w:rPr>
          <w:rFonts w:cs="Calibri"/>
          <w:b/>
          <w:color w:val="0070C0"/>
          <w:sz w:val="28"/>
          <w:szCs w:val="28"/>
        </w:rPr>
      </w:pPr>
      <w:r w:rsidRPr="003330D6">
        <w:rPr>
          <w:rFonts w:cs="Calibri"/>
          <w:b/>
          <w:color w:val="0070C0"/>
          <w:sz w:val="28"/>
          <w:szCs w:val="28"/>
        </w:rPr>
        <w:lastRenderedPageBreak/>
        <w:t xml:space="preserve">1.0 </w:t>
      </w:r>
      <w:r w:rsidR="000B7E23" w:rsidRPr="003330D6">
        <w:rPr>
          <w:rFonts w:cs="Calibri"/>
          <w:b/>
          <w:color w:val="0070C0"/>
          <w:sz w:val="28"/>
          <w:szCs w:val="28"/>
        </w:rPr>
        <w:t>Introduction</w:t>
      </w:r>
    </w:p>
    <w:p w14:paraId="6079E979" w14:textId="4B553BB4" w:rsidR="009A10A5" w:rsidRPr="003330D6" w:rsidRDefault="000B7E23" w:rsidP="00F561B5">
      <w:pPr>
        <w:rPr>
          <w:rFonts w:cs="Calibri"/>
          <w:sz w:val="28"/>
          <w:szCs w:val="28"/>
        </w:rPr>
      </w:pPr>
      <w:r w:rsidRPr="003330D6">
        <w:rPr>
          <w:rFonts w:cs="Calibri"/>
          <w:sz w:val="28"/>
          <w:szCs w:val="28"/>
        </w:rPr>
        <w:t xml:space="preserve">This document has been produced to </w:t>
      </w:r>
      <w:r w:rsidR="002A6A47" w:rsidRPr="003330D6">
        <w:rPr>
          <w:rFonts w:cs="Calibri"/>
          <w:sz w:val="28"/>
          <w:szCs w:val="28"/>
        </w:rPr>
        <w:t xml:space="preserve">help with the </w:t>
      </w:r>
      <w:r w:rsidR="00BC0C90" w:rsidRPr="003330D6">
        <w:rPr>
          <w:rFonts w:cs="Calibri"/>
          <w:sz w:val="28"/>
          <w:szCs w:val="28"/>
        </w:rPr>
        <w:t>decision-making</w:t>
      </w:r>
      <w:r w:rsidR="005E0BEB" w:rsidRPr="003330D6">
        <w:rPr>
          <w:rFonts w:cs="Calibri"/>
          <w:sz w:val="28"/>
          <w:szCs w:val="28"/>
        </w:rPr>
        <w:t xml:space="preserve"> processes for schools and the Local Authority (LA) in relation to children and young people with Additional Learning Needs (ALN) under the new Statutory Framework for Wales (Th</w:t>
      </w:r>
      <w:r w:rsidR="00176B3D" w:rsidRPr="003330D6">
        <w:rPr>
          <w:rFonts w:cs="Calibri"/>
          <w:sz w:val="28"/>
          <w:szCs w:val="28"/>
        </w:rPr>
        <w:t xml:space="preserve">e Additional Learning Needs </w:t>
      </w:r>
      <w:r w:rsidR="005E0BEB" w:rsidRPr="003330D6">
        <w:rPr>
          <w:rFonts w:cs="Calibri"/>
          <w:sz w:val="28"/>
          <w:szCs w:val="28"/>
        </w:rPr>
        <w:t xml:space="preserve">Code for Wales 2021). </w:t>
      </w:r>
    </w:p>
    <w:p w14:paraId="3FFEA18C" w14:textId="77777777" w:rsidR="00176B3D" w:rsidRPr="003330D6" w:rsidRDefault="00176B3D" w:rsidP="00F561B5">
      <w:pPr>
        <w:rPr>
          <w:rFonts w:cs="Calibri"/>
          <w:sz w:val="28"/>
          <w:szCs w:val="28"/>
        </w:rPr>
      </w:pPr>
    </w:p>
    <w:p w14:paraId="2688427D" w14:textId="35EECEE0" w:rsidR="00F561B5" w:rsidRPr="003330D6" w:rsidRDefault="00F561B5" w:rsidP="00F561B5">
      <w:pPr>
        <w:rPr>
          <w:sz w:val="28"/>
          <w:szCs w:val="28"/>
        </w:rPr>
      </w:pPr>
      <w:r w:rsidRPr="003330D6">
        <w:rPr>
          <w:rFonts w:cs="Calibri"/>
          <w:sz w:val="28"/>
          <w:szCs w:val="28"/>
        </w:rPr>
        <w:t xml:space="preserve">The Additional Learning Needs and Education Tribunal </w:t>
      </w:r>
      <w:r w:rsidR="00176B3D" w:rsidRPr="003330D6">
        <w:rPr>
          <w:rFonts w:cs="Calibri"/>
          <w:sz w:val="28"/>
          <w:szCs w:val="28"/>
        </w:rPr>
        <w:t xml:space="preserve">Wales (ALNET) 2018 Act </w:t>
      </w:r>
      <w:r w:rsidR="00C5156C" w:rsidRPr="003330D6">
        <w:rPr>
          <w:sz w:val="28"/>
          <w:szCs w:val="28"/>
        </w:rPr>
        <w:t>provides new legislation</w:t>
      </w:r>
      <w:r w:rsidRPr="003330D6">
        <w:rPr>
          <w:sz w:val="28"/>
          <w:szCs w:val="28"/>
        </w:rPr>
        <w:t xml:space="preserve"> for supporting children and young people w</w:t>
      </w:r>
      <w:r w:rsidR="005E0BEB" w:rsidRPr="003330D6">
        <w:rPr>
          <w:sz w:val="28"/>
          <w:szCs w:val="28"/>
        </w:rPr>
        <w:t xml:space="preserve">ith </w:t>
      </w:r>
      <w:r w:rsidR="00703D35" w:rsidRPr="003330D6">
        <w:rPr>
          <w:sz w:val="28"/>
          <w:szCs w:val="28"/>
        </w:rPr>
        <w:t>ALN and</w:t>
      </w:r>
      <w:r w:rsidRPr="003330D6">
        <w:rPr>
          <w:sz w:val="28"/>
          <w:szCs w:val="28"/>
        </w:rPr>
        <w:t xml:space="preserve"> is accompanied by a mandatory Code. The aim of the new approach, as stated in the Code is</w:t>
      </w:r>
      <w:r w:rsidR="000D0926" w:rsidRPr="003330D6">
        <w:rPr>
          <w:sz w:val="28"/>
          <w:szCs w:val="28"/>
        </w:rPr>
        <w:t xml:space="preserve"> as follows:</w:t>
      </w:r>
    </w:p>
    <w:p w14:paraId="546B8BF4" w14:textId="77777777" w:rsidR="009A10A5" w:rsidRPr="003330D6" w:rsidRDefault="009A10A5" w:rsidP="00F561B5">
      <w:pPr>
        <w:rPr>
          <w:sz w:val="28"/>
          <w:szCs w:val="28"/>
        </w:rPr>
      </w:pPr>
    </w:p>
    <w:p w14:paraId="3CE4E19D" w14:textId="77777777" w:rsidR="00F561B5" w:rsidRPr="003330D6" w:rsidRDefault="00F561B5" w:rsidP="00F561B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Arial"/>
          <w:b/>
          <w:bCs/>
          <w:color w:val="0070C0"/>
          <w:sz w:val="28"/>
          <w:szCs w:val="28"/>
        </w:rPr>
      </w:pPr>
      <w:r w:rsidRPr="003330D6">
        <w:rPr>
          <w:rFonts w:cs="Arial"/>
          <w:b/>
          <w:bCs/>
          <w:color w:val="0070C0"/>
          <w:sz w:val="28"/>
          <w:szCs w:val="28"/>
        </w:rPr>
        <w:t>‘To support the creation of a fully inclusive education system where all children and young people are given the opportunity to succeed and have access to an education that meets their needs and enables them to participate in, benefit from, and enjoy learning.’</w:t>
      </w:r>
    </w:p>
    <w:p w14:paraId="33B012F0" w14:textId="77777777" w:rsidR="009A10A5" w:rsidRPr="003330D6" w:rsidRDefault="009A10A5" w:rsidP="00F561B5">
      <w:pPr>
        <w:rPr>
          <w:sz w:val="28"/>
          <w:szCs w:val="28"/>
        </w:rPr>
      </w:pPr>
    </w:p>
    <w:p w14:paraId="04D33EEF" w14:textId="77777777" w:rsidR="00F561B5" w:rsidRPr="003330D6" w:rsidRDefault="00F561B5" w:rsidP="00F561B5">
      <w:pPr>
        <w:rPr>
          <w:sz w:val="28"/>
          <w:szCs w:val="28"/>
        </w:rPr>
      </w:pPr>
      <w:r w:rsidRPr="003330D6">
        <w:rPr>
          <w:sz w:val="28"/>
          <w:szCs w:val="28"/>
        </w:rPr>
        <w:t>The new statutory framework is</w:t>
      </w:r>
      <w:r w:rsidR="00337B61" w:rsidRPr="003330D6">
        <w:rPr>
          <w:sz w:val="28"/>
          <w:szCs w:val="28"/>
        </w:rPr>
        <w:t xml:space="preserve"> underpinned by the following key </w:t>
      </w:r>
      <w:r w:rsidRPr="003330D6">
        <w:rPr>
          <w:sz w:val="28"/>
          <w:szCs w:val="28"/>
        </w:rPr>
        <w:t>principles</w:t>
      </w:r>
      <w:r w:rsidR="00337B61" w:rsidRPr="003330D6">
        <w:rPr>
          <w:sz w:val="28"/>
          <w:szCs w:val="28"/>
        </w:rPr>
        <w:t xml:space="preserve"> and aims</w:t>
      </w:r>
      <w:r w:rsidRPr="003330D6">
        <w:rPr>
          <w:sz w:val="28"/>
          <w:szCs w:val="28"/>
        </w:rPr>
        <w:t>:</w:t>
      </w:r>
    </w:p>
    <w:p w14:paraId="3721FDB6" w14:textId="77777777" w:rsidR="00F561B5" w:rsidRPr="003330D6" w:rsidRDefault="00F561B5" w:rsidP="00F561B5">
      <w:pPr>
        <w:ind w:left="720"/>
        <w:contextualSpacing/>
        <w:rPr>
          <w:sz w:val="28"/>
          <w:szCs w:val="28"/>
        </w:rPr>
      </w:pPr>
      <w:r w:rsidRPr="003330D6">
        <w:rPr>
          <w:b/>
          <w:bCs/>
          <w:color w:val="0070C0"/>
          <w:sz w:val="28"/>
          <w:szCs w:val="28"/>
        </w:rPr>
        <w:t xml:space="preserve">A rights-based approach </w:t>
      </w:r>
      <w:r w:rsidRPr="003330D6">
        <w:rPr>
          <w:sz w:val="28"/>
          <w:szCs w:val="28"/>
        </w:rPr>
        <w:t>where the views, wishes and feelin</w:t>
      </w:r>
      <w:r w:rsidR="00176B3D" w:rsidRPr="003330D6">
        <w:rPr>
          <w:sz w:val="28"/>
          <w:szCs w:val="28"/>
        </w:rPr>
        <w:t xml:space="preserve">gs of the child, </w:t>
      </w:r>
      <w:r w:rsidRPr="003330D6">
        <w:rPr>
          <w:sz w:val="28"/>
          <w:szCs w:val="28"/>
        </w:rPr>
        <w:t xml:space="preserve">young person </w:t>
      </w:r>
      <w:r w:rsidR="00176B3D" w:rsidRPr="003330D6">
        <w:rPr>
          <w:sz w:val="28"/>
          <w:szCs w:val="28"/>
        </w:rPr>
        <w:t xml:space="preserve">and their parents / carers </w:t>
      </w:r>
      <w:r w:rsidRPr="003330D6">
        <w:rPr>
          <w:sz w:val="28"/>
          <w:szCs w:val="28"/>
        </w:rPr>
        <w:t>are central to the planning and provision of support; a</w:t>
      </w:r>
      <w:r w:rsidR="00176B3D" w:rsidRPr="003330D6">
        <w:rPr>
          <w:sz w:val="28"/>
          <w:szCs w:val="28"/>
        </w:rPr>
        <w:t xml:space="preserve">nd the child, </w:t>
      </w:r>
      <w:r w:rsidRPr="003330D6">
        <w:rPr>
          <w:sz w:val="28"/>
          <w:szCs w:val="28"/>
        </w:rPr>
        <w:t xml:space="preserve">young person </w:t>
      </w:r>
      <w:r w:rsidR="00176B3D" w:rsidRPr="003330D6">
        <w:rPr>
          <w:sz w:val="28"/>
          <w:szCs w:val="28"/>
        </w:rPr>
        <w:t xml:space="preserve">and their parents / carers are </w:t>
      </w:r>
      <w:r w:rsidRPr="003330D6">
        <w:rPr>
          <w:sz w:val="28"/>
          <w:szCs w:val="28"/>
        </w:rPr>
        <w:t xml:space="preserve">enabled to participate as fully as possible in the decision-making processes. This can be achieved through the implementation of Person-Centred Practice (PCP). </w:t>
      </w:r>
    </w:p>
    <w:p w14:paraId="2E0F135F" w14:textId="77777777" w:rsidR="005E0BEB" w:rsidRPr="003330D6" w:rsidRDefault="005E0BEB" w:rsidP="00F561B5">
      <w:pPr>
        <w:ind w:left="720"/>
        <w:contextualSpacing/>
        <w:rPr>
          <w:sz w:val="28"/>
          <w:szCs w:val="28"/>
        </w:rPr>
      </w:pPr>
    </w:p>
    <w:p w14:paraId="1366FEB4" w14:textId="62DC6320" w:rsidR="00F561B5" w:rsidRPr="003330D6" w:rsidRDefault="00F561B5" w:rsidP="00F561B5">
      <w:pPr>
        <w:ind w:left="720"/>
        <w:contextualSpacing/>
        <w:rPr>
          <w:sz w:val="28"/>
          <w:szCs w:val="28"/>
        </w:rPr>
      </w:pPr>
      <w:r w:rsidRPr="003330D6">
        <w:rPr>
          <w:b/>
          <w:bCs/>
          <w:color w:val="0070C0"/>
          <w:sz w:val="28"/>
          <w:szCs w:val="28"/>
        </w:rPr>
        <w:t xml:space="preserve">Early identification, intervention and effective transition planning </w:t>
      </w:r>
      <w:r w:rsidRPr="003330D6">
        <w:rPr>
          <w:sz w:val="28"/>
          <w:szCs w:val="28"/>
        </w:rPr>
        <w:t xml:space="preserve">where needs are </w:t>
      </w:r>
      <w:r w:rsidR="00BC0C90" w:rsidRPr="003330D6">
        <w:rPr>
          <w:sz w:val="28"/>
          <w:szCs w:val="28"/>
        </w:rPr>
        <w:t>identified,</w:t>
      </w:r>
      <w:r w:rsidRPr="003330D6">
        <w:rPr>
          <w:sz w:val="28"/>
          <w:szCs w:val="28"/>
        </w:rPr>
        <w:t xml:space="preserve"> and provision put in place at the earliest opportunity.</w:t>
      </w:r>
    </w:p>
    <w:p w14:paraId="7145F509" w14:textId="77777777" w:rsidR="005E0BEB" w:rsidRPr="003330D6" w:rsidRDefault="005E0BEB" w:rsidP="00F561B5">
      <w:pPr>
        <w:ind w:left="720"/>
        <w:contextualSpacing/>
        <w:rPr>
          <w:sz w:val="28"/>
          <w:szCs w:val="28"/>
        </w:rPr>
      </w:pPr>
    </w:p>
    <w:p w14:paraId="23D65C92" w14:textId="3BFFBEE3" w:rsidR="005E0BEB" w:rsidRPr="003330D6" w:rsidRDefault="00F561B5" w:rsidP="005E0BEB">
      <w:pPr>
        <w:ind w:left="720"/>
        <w:contextualSpacing/>
        <w:rPr>
          <w:sz w:val="28"/>
          <w:szCs w:val="28"/>
        </w:rPr>
      </w:pPr>
      <w:r w:rsidRPr="003330D6">
        <w:rPr>
          <w:b/>
          <w:bCs/>
          <w:color w:val="0070C0"/>
          <w:sz w:val="28"/>
          <w:szCs w:val="28"/>
        </w:rPr>
        <w:t>Collaboration</w:t>
      </w:r>
      <w:r w:rsidRPr="003330D6">
        <w:rPr>
          <w:b/>
          <w:bCs/>
          <w:sz w:val="28"/>
          <w:szCs w:val="28"/>
        </w:rPr>
        <w:t xml:space="preserve"> </w:t>
      </w:r>
      <w:r w:rsidRPr="003330D6">
        <w:rPr>
          <w:sz w:val="28"/>
          <w:szCs w:val="28"/>
        </w:rPr>
        <w:t xml:space="preserve">where services work together to ensure ALN are identified early, and appropriate co-ordinated support is put in place to enable children and young people to achieve positive expectations, </w:t>
      </w:r>
      <w:r w:rsidR="00BC0C90" w:rsidRPr="003330D6">
        <w:rPr>
          <w:sz w:val="28"/>
          <w:szCs w:val="28"/>
        </w:rPr>
        <w:t>experiences,</w:t>
      </w:r>
      <w:r w:rsidRPr="003330D6">
        <w:rPr>
          <w:sz w:val="28"/>
          <w:szCs w:val="28"/>
        </w:rPr>
        <w:t xml:space="preserve"> and outcomes</w:t>
      </w:r>
      <w:r w:rsidRPr="003330D6">
        <w:rPr>
          <w:b/>
          <w:bCs/>
          <w:sz w:val="28"/>
          <w:szCs w:val="28"/>
        </w:rPr>
        <w:t>.</w:t>
      </w:r>
    </w:p>
    <w:p w14:paraId="71AA2214" w14:textId="77777777" w:rsidR="00F561B5" w:rsidRPr="003330D6" w:rsidRDefault="00F561B5" w:rsidP="005E0BEB">
      <w:pPr>
        <w:ind w:left="720"/>
        <w:contextualSpacing/>
        <w:rPr>
          <w:sz w:val="28"/>
          <w:szCs w:val="28"/>
        </w:rPr>
      </w:pPr>
      <w:r w:rsidRPr="003330D6">
        <w:rPr>
          <w:b/>
          <w:bCs/>
          <w:color w:val="0070C0"/>
          <w:sz w:val="28"/>
          <w:szCs w:val="28"/>
        </w:rPr>
        <w:lastRenderedPageBreak/>
        <w:t>Inclusive education</w:t>
      </w:r>
      <w:r w:rsidRPr="003330D6">
        <w:rPr>
          <w:b/>
          <w:bCs/>
          <w:sz w:val="28"/>
          <w:szCs w:val="28"/>
        </w:rPr>
        <w:t xml:space="preserve"> </w:t>
      </w:r>
      <w:r w:rsidRPr="003330D6">
        <w:rPr>
          <w:sz w:val="28"/>
          <w:szCs w:val="28"/>
        </w:rPr>
        <w:t>which supports full participation in mainstream education, wherever feasible, and a whole setting approach to meeting the needs of children and young people with ALN.</w:t>
      </w:r>
    </w:p>
    <w:p w14:paraId="26EA5FB0" w14:textId="77777777" w:rsidR="005E0BEB" w:rsidRPr="003330D6" w:rsidRDefault="005E0BEB" w:rsidP="005E0BEB">
      <w:pPr>
        <w:ind w:left="720"/>
        <w:contextualSpacing/>
        <w:rPr>
          <w:sz w:val="28"/>
          <w:szCs w:val="28"/>
        </w:rPr>
      </w:pPr>
    </w:p>
    <w:p w14:paraId="0865B7AF" w14:textId="77777777" w:rsidR="000D0926" w:rsidRPr="003330D6" w:rsidRDefault="00F561B5" w:rsidP="000B7E23">
      <w:pPr>
        <w:ind w:left="720"/>
        <w:contextualSpacing/>
        <w:rPr>
          <w:sz w:val="28"/>
          <w:szCs w:val="28"/>
        </w:rPr>
      </w:pPr>
      <w:r w:rsidRPr="003330D6">
        <w:rPr>
          <w:b/>
          <w:bCs/>
          <w:color w:val="0070C0"/>
          <w:sz w:val="28"/>
          <w:szCs w:val="28"/>
        </w:rPr>
        <w:t xml:space="preserve">A bilingual system </w:t>
      </w:r>
      <w:r w:rsidRPr="003330D6">
        <w:rPr>
          <w:sz w:val="28"/>
          <w:szCs w:val="28"/>
        </w:rPr>
        <w:t>where all reasonable steps are taken to deliver A</w:t>
      </w:r>
      <w:r w:rsidR="00337B61" w:rsidRPr="003330D6">
        <w:rPr>
          <w:sz w:val="28"/>
          <w:szCs w:val="28"/>
        </w:rPr>
        <w:t xml:space="preserve">dditional </w:t>
      </w:r>
      <w:r w:rsidRPr="003330D6">
        <w:rPr>
          <w:sz w:val="28"/>
          <w:szCs w:val="28"/>
        </w:rPr>
        <w:t>L</w:t>
      </w:r>
      <w:r w:rsidR="00337B61" w:rsidRPr="003330D6">
        <w:rPr>
          <w:sz w:val="28"/>
          <w:szCs w:val="28"/>
        </w:rPr>
        <w:t xml:space="preserve">earning </w:t>
      </w:r>
      <w:r w:rsidRPr="003330D6">
        <w:rPr>
          <w:sz w:val="28"/>
          <w:szCs w:val="28"/>
        </w:rPr>
        <w:t>P</w:t>
      </w:r>
      <w:r w:rsidR="00337B61" w:rsidRPr="003330D6">
        <w:rPr>
          <w:sz w:val="28"/>
          <w:szCs w:val="28"/>
        </w:rPr>
        <w:t>rovision (ALP)</w:t>
      </w:r>
      <w:r w:rsidRPr="003330D6">
        <w:rPr>
          <w:sz w:val="28"/>
          <w:szCs w:val="28"/>
        </w:rPr>
        <w:t xml:space="preserve"> in Welsh.</w:t>
      </w:r>
    </w:p>
    <w:p w14:paraId="414478C2" w14:textId="77777777" w:rsidR="00F33D92" w:rsidRPr="003330D6" w:rsidRDefault="00F33D92" w:rsidP="00F561B5">
      <w:pPr>
        <w:rPr>
          <w:b/>
          <w:bCs/>
          <w:color w:val="0070C0"/>
          <w:sz w:val="28"/>
          <w:szCs w:val="28"/>
        </w:rPr>
      </w:pPr>
    </w:p>
    <w:p w14:paraId="076515B4" w14:textId="3CCDE224" w:rsidR="00306506" w:rsidRDefault="005E0BEB" w:rsidP="00337B61">
      <w:pPr>
        <w:rPr>
          <w:rFonts w:cstheme="minorHAnsi"/>
          <w:sz w:val="28"/>
          <w:szCs w:val="28"/>
        </w:rPr>
      </w:pPr>
      <w:r w:rsidRPr="003330D6">
        <w:rPr>
          <w:rFonts w:eastAsia="Arial" w:cstheme="minorHAnsi"/>
          <w:color w:val="000000" w:themeColor="text1"/>
          <w:sz w:val="28"/>
          <w:szCs w:val="28"/>
        </w:rPr>
        <w:t>The starting point of the decision-making process</w:t>
      </w:r>
      <w:r w:rsidR="00337B61" w:rsidRPr="003330D6">
        <w:rPr>
          <w:rFonts w:eastAsia="Arial" w:cstheme="minorHAnsi"/>
          <w:color w:val="000000" w:themeColor="text1"/>
          <w:sz w:val="28"/>
          <w:szCs w:val="28"/>
        </w:rPr>
        <w:t>es</w:t>
      </w:r>
      <w:r w:rsidRPr="003330D6">
        <w:rPr>
          <w:rFonts w:eastAsia="Arial" w:cstheme="minorHAnsi"/>
          <w:color w:val="000000" w:themeColor="text1"/>
          <w:sz w:val="28"/>
          <w:szCs w:val="28"/>
        </w:rPr>
        <w:t xml:space="preserve"> in Neath Port Talbot, in respect of </w:t>
      </w:r>
      <w:r w:rsidR="00BC0C90">
        <w:rPr>
          <w:rFonts w:eastAsia="Arial" w:cstheme="minorHAnsi"/>
          <w:color w:val="000000" w:themeColor="text1"/>
          <w:sz w:val="28"/>
          <w:szCs w:val="28"/>
        </w:rPr>
        <w:t xml:space="preserve">ALN </w:t>
      </w:r>
      <w:r w:rsidRPr="003330D6">
        <w:rPr>
          <w:rFonts w:eastAsia="Arial" w:cstheme="minorHAnsi"/>
          <w:color w:val="000000" w:themeColor="text1"/>
          <w:sz w:val="28"/>
          <w:szCs w:val="28"/>
        </w:rPr>
        <w:t xml:space="preserve">and </w:t>
      </w:r>
      <w:r w:rsidR="00BC0C90">
        <w:rPr>
          <w:rFonts w:eastAsia="Arial" w:cstheme="minorHAnsi"/>
          <w:color w:val="000000" w:themeColor="text1"/>
          <w:sz w:val="28"/>
          <w:szCs w:val="28"/>
        </w:rPr>
        <w:t>ALP</w:t>
      </w:r>
      <w:r w:rsidRPr="003330D6">
        <w:rPr>
          <w:rFonts w:eastAsia="Arial" w:cstheme="minorHAnsi"/>
          <w:color w:val="000000" w:themeColor="text1"/>
          <w:sz w:val="28"/>
          <w:szCs w:val="28"/>
        </w:rPr>
        <w:t xml:space="preserve"> </w:t>
      </w:r>
      <w:r w:rsidR="002257F5" w:rsidRPr="003330D6">
        <w:rPr>
          <w:rFonts w:eastAsia="Arial" w:cstheme="minorHAnsi"/>
          <w:color w:val="000000" w:themeColor="text1"/>
          <w:sz w:val="28"/>
          <w:szCs w:val="28"/>
        </w:rPr>
        <w:t xml:space="preserve">will </w:t>
      </w:r>
      <w:r w:rsidRPr="003330D6">
        <w:rPr>
          <w:rFonts w:eastAsia="Arial" w:cstheme="minorHAnsi"/>
          <w:color w:val="000000" w:themeColor="text1"/>
          <w:sz w:val="28"/>
          <w:szCs w:val="28"/>
        </w:rPr>
        <w:t>be the aims and principles described above.</w:t>
      </w:r>
    </w:p>
    <w:p w14:paraId="3D21374F" w14:textId="77777777" w:rsidR="00721D34" w:rsidRDefault="00721D34" w:rsidP="00337B61">
      <w:pPr>
        <w:rPr>
          <w:rFonts w:eastAsia="Arial" w:cstheme="minorHAnsi"/>
          <w:color w:val="000000" w:themeColor="text1"/>
          <w:sz w:val="28"/>
          <w:szCs w:val="28"/>
        </w:rPr>
      </w:pPr>
    </w:p>
    <w:p w14:paraId="75461798" w14:textId="015F392D" w:rsidR="00306506" w:rsidRDefault="002257F5" w:rsidP="00337B61">
      <w:pPr>
        <w:rPr>
          <w:rFonts w:cstheme="minorHAnsi"/>
          <w:sz w:val="28"/>
          <w:szCs w:val="28"/>
        </w:rPr>
      </w:pPr>
      <w:r w:rsidRPr="003330D6">
        <w:rPr>
          <w:rFonts w:eastAsia="Arial" w:cstheme="minorHAnsi"/>
          <w:color w:val="000000" w:themeColor="text1"/>
          <w:sz w:val="28"/>
          <w:szCs w:val="28"/>
        </w:rPr>
        <w:t>T</w:t>
      </w:r>
      <w:r w:rsidR="005E0BEB" w:rsidRPr="003330D6">
        <w:rPr>
          <w:rFonts w:eastAsia="Arial" w:cstheme="minorHAnsi"/>
          <w:color w:val="000000" w:themeColor="text1"/>
          <w:sz w:val="28"/>
          <w:szCs w:val="28"/>
        </w:rPr>
        <w:t xml:space="preserve">he ALN system is supported by a </w:t>
      </w:r>
      <w:r w:rsidR="00BC0C90">
        <w:rPr>
          <w:rFonts w:eastAsia="Arial" w:cstheme="minorHAnsi"/>
          <w:color w:val="000000" w:themeColor="text1"/>
          <w:sz w:val="28"/>
          <w:szCs w:val="28"/>
        </w:rPr>
        <w:t xml:space="preserve">PCP </w:t>
      </w:r>
      <w:r w:rsidR="000E10A4">
        <w:rPr>
          <w:rFonts w:eastAsia="Arial" w:cstheme="minorHAnsi"/>
          <w:color w:val="000000" w:themeColor="text1"/>
          <w:sz w:val="28"/>
          <w:szCs w:val="28"/>
        </w:rPr>
        <w:t xml:space="preserve">process </w:t>
      </w:r>
      <w:r w:rsidR="005E0BEB" w:rsidRPr="003330D6">
        <w:rPr>
          <w:rFonts w:eastAsia="Arial" w:cstheme="minorHAnsi"/>
          <w:color w:val="000000" w:themeColor="text1"/>
          <w:sz w:val="28"/>
          <w:szCs w:val="28"/>
        </w:rPr>
        <w:t xml:space="preserve">of collaboration and co-production, which facilitates discussion about needs, </w:t>
      </w:r>
      <w:r w:rsidR="00703D35" w:rsidRPr="003330D6">
        <w:rPr>
          <w:rFonts w:eastAsia="Arial" w:cstheme="minorHAnsi"/>
          <w:color w:val="000000" w:themeColor="text1"/>
          <w:sz w:val="28"/>
          <w:szCs w:val="28"/>
        </w:rPr>
        <w:t>outcomes,</w:t>
      </w:r>
      <w:r w:rsidR="005E0BEB" w:rsidRPr="003330D6">
        <w:rPr>
          <w:rFonts w:eastAsia="Arial" w:cstheme="minorHAnsi"/>
          <w:color w:val="000000" w:themeColor="text1"/>
          <w:sz w:val="28"/>
          <w:szCs w:val="28"/>
        </w:rPr>
        <w:t xml:space="preserve"> and provision, with disputes and disagreements avoided, or resolved at an early stage.</w:t>
      </w:r>
      <w:r w:rsidR="005E0BEB" w:rsidRPr="003330D6">
        <w:rPr>
          <w:rFonts w:cstheme="minorHAnsi"/>
          <w:sz w:val="28"/>
          <w:szCs w:val="28"/>
        </w:rPr>
        <w:t xml:space="preserve"> </w:t>
      </w:r>
    </w:p>
    <w:p w14:paraId="2975DAF4" w14:textId="77777777" w:rsidR="00721D34" w:rsidRDefault="00721D34" w:rsidP="00337B61">
      <w:pPr>
        <w:rPr>
          <w:rFonts w:eastAsia="Arial" w:cstheme="minorHAnsi"/>
          <w:color w:val="000000" w:themeColor="text1"/>
          <w:sz w:val="28"/>
          <w:szCs w:val="28"/>
        </w:rPr>
      </w:pPr>
    </w:p>
    <w:p w14:paraId="1D041D2E" w14:textId="3E53A1E0" w:rsidR="005E0BEB" w:rsidRPr="003330D6" w:rsidRDefault="005E0BEB" w:rsidP="00337B61">
      <w:pPr>
        <w:rPr>
          <w:rFonts w:cstheme="minorHAnsi"/>
          <w:sz w:val="28"/>
          <w:szCs w:val="28"/>
        </w:rPr>
      </w:pPr>
      <w:r w:rsidRPr="003330D6">
        <w:rPr>
          <w:rFonts w:eastAsia="Arial" w:cstheme="minorHAnsi"/>
          <w:color w:val="000000" w:themeColor="text1"/>
          <w:sz w:val="28"/>
          <w:szCs w:val="28"/>
        </w:rPr>
        <w:t>Consequently, the decision-making proc</w:t>
      </w:r>
      <w:r w:rsidR="00337B61" w:rsidRPr="003330D6">
        <w:rPr>
          <w:rFonts w:eastAsia="Arial" w:cstheme="minorHAnsi"/>
          <w:color w:val="000000" w:themeColor="text1"/>
          <w:sz w:val="28"/>
          <w:szCs w:val="28"/>
        </w:rPr>
        <w:t>ess in respect of ALN in Neath Port Talbot</w:t>
      </w:r>
      <w:r w:rsidRPr="003330D6">
        <w:rPr>
          <w:rFonts w:eastAsia="Arial" w:cstheme="minorHAnsi"/>
          <w:color w:val="000000" w:themeColor="text1"/>
          <w:sz w:val="28"/>
          <w:szCs w:val="28"/>
        </w:rPr>
        <w:t xml:space="preserve"> will</w:t>
      </w:r>
      <w:r w:rsidR="002257F5" w:rsidRPr="003330D6">
        <w:rPr>
          <w:rFonts w:eastAsia="Arial" w:cstheme="minorHAnsi"/>
          <w:color w:val="000000" w:themeColor="text1"/>
          <w:sz w:val="28"/>
          <w:szCs w:val="28"/>
        </w:rPr>
        <w:t xml:space="preserve"> </w:t>
      </w:r>
      <w:r w:rsidR="00AF2C34" w:rsidRPr="003330D6">
        <w:rPr>
          <w:rFonts w:eastAsia="Arial" w:cstheme="minorHAnsi"/>
          <w:color w:val="000000" w:themeColor="text1"/>
          <w:sz w:val="28"/>
          <w:szCs w:val="28"/>
        </w:rPr>
        <w:t>be determined</w:t>
      </w:r>
      <w:r w:rsidRPr="003330D6">
        <w:rPr>
          <w:rFonts w:eastAsia="Arial" w:cstheme="minorHAnsi"/>
          <w:color w:val="000000" w:themeColor="text1"/>
          <w:sz w:val="28"/>
          <w:szCs w:val="28"/>
        </w:rPr>
        <w:t xml:space="preserve"> by the extent to which schools have made suf</w:t>
      </w:r>
      <w:r w:rsidR="00176B3D" w:rsidRPr="003330D6">
        <w:rPr>
          <w:rFonts w:eastAsia="Arial" w:cstheme="minorHAnsi"/>
          <w:color w:val="000000" w:themeColor="text1"/>
          <w:sz w:val="28"/>
          <w:szCs w:val="28"/>
        </w:rPr>
        <w:t>ficient efforts to apply these principles and</w:t>
      </w:r>
      <w:r w:rsidR="000E10A4">
        <w:rPr>
          <w:rFonts w:eastAsia="Arial" w:cstheme="minorHAnsi"/>
          <w:color w:val="000000" w:themeColor="text1"/>
          <w:sz w:val="28"/>
          <w:szCs w:val="28"/>
        </w:rPr>
        <w:t xml:space="preserve"> PCP</w:t>
      </w:r>
      <w:r w:rsidRPr="003330D6">
        <w:rPr>
          <w:rFonts w:eastAsia="Arial" w:cstheme="minorHAnsi"/>
          <w:color w:val="000000" w:themeColor="text1"/>
          <w:sz w:val="28"/>
          <w:szCs w:val="28"/>
        </w:rPr>
        <w:t xml:space="preserve">. </w:t>
      </w:r>
    </w:p>
    <w:p w14:paraId="41E02409" w14:textId="77777777" w:rsidR="00337B61" w:rsidRPr="003330D6" w:rsidRDefault="00337B61" w:rsidP="00337B61">
      <w:pPr>
        <w:rPr>
          <w:rFonts w:cstheme="minorHAnsi"/>
          <w:sz w:val="28"/>
          <w:szCs w:val="28"/>
        </w:rPr>
      </w:pPr>
    </w:p>
    <w:p w14:paraId="4ED33B32" w14:textId="77777777" w:rsidR="00337B61" w:rsidRPr="003330D6" w:rsidRDefault="00337B61" w:rsidP="00337B61">
      <w:pPr>
        <w:rPr>
          <w:rFonts w:cstheme="minorHAnsi"/>
          <w:b/>
          <w:color w:val="0070C0"/>
          <w:sz w:val="28"/>
          <w:szCs w:val="28"/>
        </w:rPr>
      </w:pPr>
      <w:r w:rsidRPr="003330D6">
        <w:rPr>
          <w:rFonts w:cstheme="minorHAnsi"/>
          <w:b/>
          <w:color w:val="0070C0"/>
          <w:sz w:val="28"/>
          <w:szCs w:val="28"/>
        </w:rPr>
        <w:t>2.0 Definition of ALN</w:t>
      </w:r>
    </w:p>
    <w:p w14:paraId="1892C369" w14:textId="63D37034" w:rsidR="00337B61" w:rsidRPr="003330D6" w:rsidRDefault="00337B61" w:rsidP="00337B61">
      <w:pPr>
        <w:spacing w:line="257" w:lineRule="auto"/>
        <w:rPr>
          <w:rFonts w:eastAsia="Arial" w:cstheme="minorHAnsi"/>
          <w:b/>
          <w:bCs/>
          <w:sz w:val="28"/>
          <w:szCs w:val="28"/>
        </w:rPr>
      </w:pPr>
      <w:r w:rsidRPr="003330D6">
        <w:rPr>
          <w:rFonts w:eastAsia="Arial" w:cstheme="minorHAnsi"/>
          <w:sz w:val="28"/>
          <w:szCs w:val="28"/>
        </w:rPr>
        <w:t xml:space="preserve">For the purposes of the Act, </w:t>
      </w:r>
      <w:r w:rsidR="00176B3D" w:rsidRPr="003330D6">
        <w:rPr>
          <w:rFonts w:eastAsia="Arial" w:cstheme="minorHAnsi"/>
          <w:sz w:val="28"/>
          <w:szCs w:val="28"/>
        </w:rPr>
        <w:t xml:space="preserve">the use of the term ALN </w:t>
      </w:r>
      <w:r w:rsidRPr="003330D6">
        <w:rPr>
          <w:rFonts w:eastAsia="Arial" w:cstheme="minorHAnsi"/>
          <w:sz w:val="28"/>
          <w:szCs w:val="28"/>
        </w:rPr>
        <w:t>relates to individual children and young persons who have “A</w:t>
      </w:r>
      <w:r w:rsidR="00176B3D" w:rsidRPr="003330D6">
        <w:rPr>
          <w:rFonts w:eastAsia="Arial" w:cstheme="minorHAnsi"/>
          <w:sz w:val="28"/>
          <w:szCs w:val="28"/>
        </w:rPr>
        <w:t xml:space="preserve">dditional </w:t>
      </w:r>
      <w:r w:rsidRPr="003330D6">
        <w:rPr>
          <w:rFonts w:eastAsia="Arial" w:cstheme="minorHAnsi"/>
          <w:sz w:val="28"/>
          <w:szCs w:val="28"/>
        </w:rPr>
        <w:t>L</w:t>
      </w:r>
      <w:r w:rsidR="00176B3D" w:rsidRPr="003330D6">
        <w:rPr>
          <w:rFonts w:eastAsia="Arial" w:cstheme="minorHAnsi"/>
          <w:sz w:val="28"/>
          <w:szCs w:val="28"/>
        </w:rPr>
        <w:t xml:space="preserve">earning </w:t>
      </w:r>
      <w:r w:rsidRPr="003330D6">
        <w:rPr>
          <w:rFonts w:eastAsia="Arial" w:cstheme="minorHAnsi"/>
          <w:sz w:val="28"/>
          <w:szCs w:val="28"/>
        </w:rPr>
        <w:t>N</w:t>
      </w:r>
      <w:r w:rsidR="00176B3D" w:rsidRPr="003330D6">
        <w:rPr>
          <w:rFonts w:eastAsia="Arial" w:cstheme="minorHAnsi"/>
          <w:sz w:val="28"/>
          <w:szCs w:val="28"/>
        </w:rPr>
        <w:t>eeds</w:t>
      </w:r>
      <w:r w:rsidRPr="003330D6">
        <w:rPr>
          <w:rFonts w:eastAsia="Arial" w:cstheme="minorHAnsi"/>
          <w:sz w:val="28"/>
          <w:szCs w:val="28"/>
        </w:rPr>
        <w:t xml:space="preserve">” i.e. they have a </w:t>
      </w:r>
      <w:r w:rsidRPr="003330D6">
        <w:rPr>
          <w:rFonts w:eastAsia="Arial" w:cstheme="minorHAnsi"/>
          <w:b/>
          <w:bCs/>
          <w:sz w:val="28"/>
          <w:szCs w:val="28"/>
        </w:rPr>
        <w:t>learning difficulty or disability</w:t>
      </w:r>
      <w:r w:rsidRPr="003330D6">
        <w:rPr>
          <w:rFonts w:eastAsia="Arial" w:cstheme="minorHAnsi"/>
          <w:sz w:val="28"/>
          <w:szCs w:val="28"/>
        </w:rPr>
        <w:t xml:space="preserve"> (whether the learning difficulty or disability arises from a medical condition or otherwise) </w:t>
      </w:r>
      <w:r w:rsidR="00176B3D" w:rsidRPr="003330D6">
        <w:rPr>
          <w:rFonts w:eastAsia="Arial" w:cstheme="minorHAnsi"/>
          <w:b/>
          <w:bCs/>
          <w:sz w:val="28"/>
          <w:szCs w:val="28"/>
        </w:rPr>
        <w:t>which calls for A</w:t>
      </w:r>
      <w:r w:rsidRPr="003330D6">
        <w:rPr>
          <w:rFonts w:eastAsia="Arial" w:cstheme="minorHAnsi"/>
          <w:b/>
          <w:bCs/>
          <w:sz w:val="28"/>
          <w:szCs w:val="28"/>
        </w:rPr>
        <w:t>dditi</w:t>
      </w:r>
      <w:r w:rsidR="00176B3D" w:rsidRPr="003330D6">
        <w:rPr>
          <w:rFonts w:eastAsia="Arial" w:cstheme="minorHAnsi"/>
          <w:b/>
          <w:bCs/>
          <w:sz w:val="28"/>
          <w:szCs w:val="28"/>
        </w:rPr>
        <w:t>onal Learning P</w:t>
      </w:r>
      <w:r w:rsidRPr="003330D6">
        <w:rPr>
          <w:rFonts w:eastAsia="Arial" w:cstheme="minorHAnsi"/>
          <w:b/>
          <w:bCs/>
          <w:sz w:val="28"/>
          <w:szCs w:val="28"/>
        </w:rPr>
        <w:t>rovision</w:t>
      </w:r>
      <w:r w:rsidR="000E10A4">
        <w:rPr>
          <w:rFonts w:eastAsia="Arial" w:cstheme="minorHAnsi"/>
          <w:b/>
          <w:bCs/>
          <w:sz w:val="28"/>
          <w:szCs w:val="28"/>
        </w:rPr>
        <w:t xml:space="preserve"> (ALP)</w:t>
      </w:r>
      <w:r w:rsidRPr="003330D6">
        <w:rPr>
          <w:rFonts w:eastAsia="Arial" w:cstheme="minorHAnsi"/>
          <w:b/>
          <w:bCs/>
          <w:sz w:val="28"/>
          <w:szCs w:val="28"/>
        </w:rPr>
        <w:t>.</w:t>
      </w:r>
    </w:p>
    <w:p w14:paraId="515F493E" w14:textId="77777777" w:rsidR="00306506" w:rsidRPr="003330D6" w:rsidRDefault="00306506" w:rsidP="00337B61">
      <w:pPr>
        <w:spacing w:line="257" w:lineRule="auto"/>
        <w:rPr>
          <w:rFonts w:cstheme="minorHAnsi"/>
          <w:sz w:val="28"/>
          <w:szCs w:val="28"/>
        </w:rPr>
      </w:pPr>
    </w:p>
    <w:p w14:paraId="4F89AEE8" w14:textId="77777777" w:rsidR="00337B61" w:rsidRPr="003330D6" w:rsidRDefault="00337B61" w:rsidP="00337B61">
      <w:pPr>
        <w:spacing w:line="257" w:lineRule="auto"/>
        <w:rPr>
          <w:rFonts w:cstheme="minorHAnsi"/>
          <w:sz w:val="28"/>
          <w:szCs w:val="28"/>
        </w:rPr>
      </w:pPr>
      <w:r w:rsidRPr="003330D6">
        <w:rPr>
          <w:rFonts w:cstheme="minorHAnsi"/>
          <w:sz w:val="28"/>
          <w:szCs w:val="28"/>
        </w:rPr>
        <w:t xml:space="preserve">Many children and young people are likely at some point to experience short term issues with their learning, for example because of a period of absence from an education setting caused by a temporary illness, or because they have suffered a bereavement or some other trauma. In these </w:t>
      </w:r>
      <w:r w:rsidR="00034C8C" w:rsidRPr="003330D6">
        <w:rPr>
          <w:rFonts w:cstheme="minorHAnsi"/>
          <w:sz w:val="28"/>
          <w:szCs w:val="28"/>
        </w:rPr>
        <w:t xml:space="preserve">circumstances, schools </w:t>
      </w:r>
      <w:r w:rsidRPr="003330D6">
        <w:rPr>
          <w:rFonts w:cstheme="minorHAnsi"/>
          <w:sz w:val="28"/>
          <w:szCs w:val="28"/>
        </w:rPr>
        <w:t xml:space="preserve">may need to take action to help the child or young person catch up and / or to prevent the issue from escalating. These situations would </w:t>
      </w:r>
      <w:r w:rsidRPr="00721D34">
        <w:rPr>
          <w:rFonts w:cstheme="minorHAnsi"/>
          <w:b/>
          <w:bCs/>
          <w:sz w:val="28"/>
          <w:szCs w:val="28"/>
        </w:rPr>
        <w:t>not ordinarily</w:t>
      </w:r>
      <w:r w:rsidRPr="003330D6">
        <w:rPr>
          <w:rFonts w:cstheme="minorHAnsi"/>
          <w:sz w:val="28"/>
          <w:szCs w:val="28"/>
        </w:rPr>
        <w:t xml:space="preserve"> amount to ALN on their own; but it is possible that in some cases, this could result in a difficulty in learning which calls for ALP.</w:t>
      </w:r>
    </w:p>
    <w:p w14:paraId="7007DCE2" w14:textId="77777777" w:rsidR="00306506" w:rsidRPr="003330D6" w:rsidRDefault="00306506" w:rsidP="00337B61">
      <w:pPr>
        <w:spacing w:line="257" w:lineRule="auto"/>
        <w:rPr>
          <w:rStyle w:val="Heading2Char"/>
          <w:rFonts w:asciiTheme="minorHAnsi" w:hAnsiTheme="minorHAnsi" w:cstheme="minorHAnsi"/>
          <w:bCs/>
          <w:color w:val="000000" w:themeColor="text1"/>
          <w:sz w:val="28"/>
          <w:szCs w:val="28"/>
        </w:rPr>
      </w:pPr>
      <w:bookmarkStart w:id="0" w:name="_Toc76489782"/>
    </w:p>
    <w:p w14:paraId="57E4617F" w14:textId="4E7BCBB8" w:rsidR="00034C8C" w:rsidRPr="0059636E" w:rsidRDefault="00337B61" w:rsidP="0059636E">
      <w:pPr>
        <w:spacing w:line="257" w:lineRule="auto"/>
        <w:rPr>
          <w:rFonts w:eastAsiaTheme="majorEastAsia" w:cstheme="minorHAnsi"/>
          <w:bCs/>
          <w:color w:val="000000" w:themeColor="text1"/>
          <w:sz w:val="28"/>
          <w:szCs w:val="28"/>
        </w:rPr>
      </w:pPr>
      <w:r w:rsidRPr="003330D6">
        <w:rPr>
          <w:rStyle w:val="Heading2Char"/>
          <w:rFonts w:asciiTheme="minorHAnsi" w:hAnsiTheme="minorHAnsi" w:cstheme="minorHAnsi"/>
          <w:bCs/>
          <w:color w:val="000000" w:themeColor="text1"/>
          <w:sz w:val="28"/>
          <w:szCs w:val="28"/>
        </w:rPr>
        <w:t xml:space="preserve">For those children </w:t>
      </w:r>
      <w:r w:rsidR="00176B3D" w:rsidRPr="003330D6">
        <w:rPr>
          <w:rStyle w:val="Heading2Char"/>
          <w:rFonts w:asciiTheme="minorHAnsi" w:hAnsiTheme="minorHAnsi" w:cstheme="minorHAnsi"/>
          <w:bCs/>
          <w:color w:val="000000" w:themeColor="text1"/>
          <w:sz w:val="28"/>
          <w:szCs w:val="28"/>
        </w:rPr>
        <w:t xml:space="preserve">and young people </w:t>
      </w:r>
      <w:r w:rsidRPr="003330D6">
        <w:rPr>
          <w:rStyle w:val="Heading2Char"/>
          <w:rFonts w:asciiTheme="minorHAnsi" w:hAnsiTheme="minorHAnsi" w:cstheme="minorHAnsi"/>
          <w:bCs/>
          <w:color w:val="000000" w:themeColor="text1"/>
          <w:sz w:val="28"/>
          <w:szCs w:val="28"/>
        </w:rPr>
        <w:t>who do not have an identified disability, in the first instance, observing and assessing their progress will provide information about areas where they are not progressing satisfactorily (</w:t>
      </w:r>
      <w:r w:rsidRPr="003330D6">
        <w:rPr>
          <w:rStyle w:val="Heading2Char"/>
          <w:rFonts w:asciiTheme="minorHAnsi" w:hAnsiTheme="minorHAnsi" w:cstheme="minorHAnsi"/>
          <w:bCs/>
          <w:color w:val="0070C0"/>
          <w:sz w:val="28"/>
          <w:szCs w:val="28"/>
        </w:rPr>
        <w:t>ALN Code 20.4</w:t>
      </w:r>
      <w:r w:rsidRPr="003330D6">
        <w:rPr>
          <w:rStyle w:val="Heading2Char"/>
          <w:rFonts w:asciiTheme="minorHAnsi" w:hAnsiTheme="minorHAnsi" w:cstheme="minorHAnsi"/>
          <w:bCs/>
          <w:color w:val="000000" w:themeColor="text1"/>
          <w:sz w:val="28"/>
          <w:szCs w:val="28"/>
        </w:rPr>
        <w:t>)</w:t>
      </w:r>
      <w:bookmarkEnd w:id="0"/>
      <w:r w:rsidR="00034C8C" w:rsidRPr="003330D6">
        <w:rPr>
          <w:rStyle w:val="Heading2Char"/>
          <w:rFonts w:asciiTheme="minorHAnsi" w:hAnsiTheme="minorHAnsi" w:cstheme="minorHAnsi"/>
          <w:bCs/>
          <w:color w:val="000000" w:themeColor="text1"/>
          <w:sz w:val="28"/>
          <w:szCs w:val="28"/>
        </w:rPr>
        <w:t>.</w:t>
      </w:r>
    </w:p>
    <w:p w14:paraId="6F7D1FDF" w14:textId="0F81FB47" w:rsidR="00337B61" w:rsidRPr="003330D6" w:rsidRDefault="000E10A4" w:rsidP="00337B61">
      <w:pPr>
        <w:rPr>
          <w:rFonts w:cstheme="minorHAnsi"/>
          <w:sz w:val="28"/>
          <w:szCs w:val="28"/>
        </w:rPr>
      </w:pPr>
      <w:r w:rsidRPr="003330D6">
        <w:rPr>
          <w:rFonts w:cstheme="minorHAnsi"/>
          <w:sz w:val="28"/>
          <w:szCs w:val="28"/>
        </w:rPr>
        <w:t>Based on</w:t>
      </w:r>
      <w:r w:rsidR="00176B3D" w:rsidRPr="003330D6">
        <w:rPr>
          <w:rFonts w:cstheme="minorHAnsi"/>
          <w:sz w:val="28"/>
          <w:szCs w:val="28"/>
        </w:rPr>
        <w:t xml:space="preserve"> this</w:t>
      </w:r>
      <w:r w:rsidR="00337B61" w:rsidRPr="003330D6">
        <w:rPr>
          <w:rFonts w:cstheme="minorHAnsi"/>
          <w:sz w:val="28"/>
          <w:szCs w:val="28"/>
        </w:rPr>
        <w:t xml:space="preserve"> evidence, </w:t>
      </w:r>
      <w:r w:rsidR="00176B3D" w:rsidRPr="003330D6">
        <w:rPr>
          <w:rFonts w:cstheme="minorHAnsi"/>
          <w:sz w:val="28"/>
          <w:szCs w:val="28"/>
        </w:rPr>
        <w:t xml:space="preserve">including the data collected, </w:t>
      </w:r>
      <w:r w:rsidR="00337B61" w:rsidRPr="003330D6">
        <w:rPr>
          <w:rFonts w:cstheme="minorHAnsi"/>
          <w:sz w:val="28"/>
          <w:szCs w:val="28"/>
        </w:rPr>
        <w:t xml:space="preserve">it should be possible to identify learners making less than expected progress. This can be characterised as progress which: </w:t>
      </w:r>
    </w:p>
    <w:p w14:paraId="2E3CACF1" w14:textId="77777777" w:rsidR="00337B61" w:rsidRPr="003330D6" w:rsidRDefault="00337B61" w:rsidP="00337B61">
      <w:pPr>
        <w:rPr>
          <w:rFonts w:cstheme="minorHAnsi"/>
          <w:sz w:val="28"/>
          <w:szCs w:val="28"/>
        </w:rPr>
      </w:pPr>
      <w:r w:rsidRPr="003330D6">
        <w:rPr>
          <w:rFonts w:ascii="Symbol" w:eastAsia="Symbol" w:hAnsi="Symbol" w:cstheme="minorHAnsi"/>
          <w:color w:val="0070C0"/>
          <w:sz w:val="28"/>
          <w:szCs w:val="28"/>
        </w:rPr>
        <w:t></w:t>
      </w:r>
      <w:r w:rsidRPr="003330D6">
        <w:rPr>
          <w:rFonts w:cstheme="minorHAnsi"/>
          <w:color w:val="0070C0"/>
          <w:sz w:val="28"/>
          <w:szCs w:val="28"/>
        </w:rPr>
        <w:t xml:space="preserve"> </w:t>
      </w:r>
      <w:r w:rsidRPr="003330D6">
        <w:rPr>
          <w:rFonts w:cstheme="minorHAnsi"/>
          <w:sz w:val="28"/>
          <w:szCs w:val="28"/>
        </w:rPr>
        <w:t>is significantly slower than that of their peers starting from the same baseline;</w:t>
      </w:r>
    </w:p>
    <w:p w14:paraId="68C36800" w14:textId="77777777" w:rsidR="00337B61" w:rsidRPr="003330D6" w:rsidRDefault="00337B61" w:rsidP="00337B61">
      <w:pPr>
        <w:rPr>
          <w:rFonts w:cstheme="minorHAnsi"/>
          <w:sz w:val="28"/>
          <w:szCs w:val="28"/>
        </w:rPr>
      </w:pPr>
      <w:r w:rsidRPr="003330D6">
        <w:rPr>
          <w:rFonts w:ascii="Symbol" w:eastAsia="Symbol" w:hAnsi="Symbol" w:cstheme="minorHAnsi"/>
          <w:color w:val="0070C0"/>
          <w:sz w:val="28"/>
          <w:szCs w:val="28"/>
        </w:rPr>
        <w:t></w:t>
      </w:r>
      <w:r w:rsidRPr="003330D6">
        <w:rPr>
          <w:rFonts w:cstheme="minorHAnsi"/>
          <w:color w:val="0070C0"/>
          <w:sz w:val="28"/>
          <w:szCs w:val="28"/>
        </w:rPr>
        <w:t xml:space="preserve"> </w:t>
      </w:r>
      <w:r w:rsidRPr="003330D6">
        <w:rPr>
          <w:rFonts w:cstheme="minorHAnsi"/>
          <w:sz w:val="28"/>
          <w:szCs w:val="28"/>
        </w:rPr>
        <w:t>fails to match or better the child’s or young person’s previous rate of progress; or</w:t>
      </w:r>
    </w:p>
    <w:p w14:paraId="2B79A8A9" w14:textId="77777777" w:rsidR="00337B61" w:rsidRDefault="00337B61" w:rsidP="00337B61">
      <w:pPr>
        <w:rPr>
          <w:rFonts w:cstheme="minorHAnsi"/>
          <w:sz w:val="28"/>
          <w:szCs w:val="28"/>
        </w:rPr>
      </w:pPr>
      <w:r w:rsidRPr="003330D6">
        <w:rPr>
          <w:rFonts w:ascii="Symbol" w:eastAsia="Symbol" w:hAnsi="Symbol" w:cstheme="minorHAnsi"/>
          <w:color w:val="0070C0"/>
          <w:sz w:val="28"/>
          <w:szCs w:val="28"/>
        </w:rPr>
        <w:t></w:t>
      </w:r>
      <w:r w:rsidRPr="003330D6">
        <w:rPr>
          <w:rFonts w:cstheme="minorHAnsi"/>
          <w:color w:val="0070C0"/>
          <w:sz w:val="28"/>
          <w:szCs w:val="28"/>
        </w:rPr>
        <w:t xml:space="preserve"> </w:t>
      </w:r>
      <w:r w:rsidRPr="003330D6">
        <w:rPr>
          <w:rFonts w:cstheme="minorHAnsi"/>
          <w:sz w:val="28"/>
          <w:szCs w:val="28"/>
        </w:rPr>
        <w:t>fails to close, or widens, the attainment gap between the child or young person and their peers, despite the provision of support aimed at closing that gap (such as differentiated teaching) (</w:t>
      </w:r>
      <w:r w:rsidRPr="003330D6">
        <w:rPr>
          <w:rFonts w:cstheme="minorHAnsi"/>
          <w:color w:val="0070C0"/>
          <w:sz w:val="28"/>
          <w:szCs w:val="28"/>
        </w:rPr>
        <w:t>ALN Code 20.8</w:t>
      </w:r>
      <w:r w:rsidRPr="003330D6">
        <w:rPr>
          <w:rFonts w:cstheme="minorHAnsi"/>
          <w:sz w:val="28"/>
          <w:szCs w:val="28"/>
        </w:rPr>
        <w:t>).</w:t>
      </w:r>
    </w:p>
    <w:p w14:paraId="79175967" w14:textId="19BE6361" w:rsidR="0059636E" w:rsidRPr="0059636E" w:rsidRDefault="0059636E" w:rsidP="00337B61">
      <w:pPr>
        <w:rPr>
          <w:rFonts w:cstheme="minorHAnsi"/>
          <w:bCs/>
          <w:sz w:val="28"/>
          <w:szCs w:val="28"/>
        </w:rPr>
      </w:pPr>
      <w:bookmarkStart w:id="1" w:name="_Hlk197516660"/>
      <w:r w:rsidRPr="00B070CD">
        <w:rPr>
          <w:rFonts w:cstheme="minorHAnsi"/>
          <w:bCs/>
          <w:sz w:val="28"/>
          <w:szCs w:val="28"/>
        </w:rPr>
        <w:t>There may be some cases where the child or young person exhibits such high levels of need that it is not necessary to observe and assess progress over a long period of time, but it may be necessary to seek specialist expertise at an earl</w:t>
      </w:r>
      <w:r w:rsidR="001B040C" w:rsidRPr="00B070CD">
        <w:rPr>
          <w:rFonts w:cstheme="minorHAnsi"/>
          <w:bCs/>
          <w:sz w:val="28"/>
          <w:szCs w:val="28"/>
        </w:rPr>
        <w:t>ier</w:t>
      </w:r>
      <w:r w:rsidRPr="00B070CD">
        <w:rPr>
          <w:rFonts w:cstheme="minorHAnsi"/>
          <w:bCs/>
          <w:sz w:val="28"/>
          <w:szCs w:val="28"/>
        </w:rPr>
        <w:t xml:space="preserve"> stage.</w:t>
      </w:r>
      <w:r w:rsidRPr="001B040C">
        <w:rPr>
          <w:rFonts w:cstheme="minorHAnsi"/>
          <w:bCs/>
          <w:sz w:val="28"/>
          <w:szCs w:val="28"/>
        </w:rPr>
        <w:t xml:space="preserve"> </w:t>
      </w:r>
    </w:p>
    <w:bookmarkEnd w:id="1"/>
    <w:p w14:paraId="75481B01" w14:textId="77777777" w:rsidR="00337B61" w:rsidRPr="003330D6" w:rsidRDefault="00337B61" w:rsidP="00337B61">
      <w:pPr>
        <w:spacing w:line="257" w:lineRule="auto"/>
        <w:rPr>
          <w:rStyle w:val="Heading2Char"/>
          <w:rFonts w:asciiTheme="minorHAnsi" w:hAnsiTheme="minorHAnsi" w:cstheme="minorHAnsi"/>
          <w:b/>
          <w:bCs/>
          <w:color w:val="000000" w:themeColor="text1"/>
          <w:sz w:val="28"/>
          <w:szCs w:val="28"/>
        </w:rPr>
      </w:pPr>
    </w:p>
    <w:p w14:paraId="6A40FDBB" w14:textId="77777777" w:rsidR="00337B61" w:rsidRPr="003330D6" w:rsidRDefault="00337B61" w:rsidP="00337B61">
      <w:pPr>
        <w:rPr>
          <w:rFonts w:cstheme="minorHAnsi"/>
          <w:b/>
          <w:color w:val="0070C0"/>
          <w:sz w:val="28"/>
          <w:szCs w:val="28"/>
        </w:rPr>
      </w:pPr>
      <w:r w:rsidRPr="003330D6">
        <w:rPr>
          <w:rFonts w:cstheme="minorHAnsi"/>
          <w:b/>
          <w:color w:val="0070C0"/>
          <w:sz w:val="28"/>
          <w:szCs w:val="28"/>
        </w:rPr>
        <w:t>2.1 Definition of ALN – a 2 step approach</w:t>
      </w:r>
    </w:p>
    <w:p w14:paraId="384B7ECE" w14:textId="7E434335" w:rsidR="002221C3" w:rsidRPr="003330D6" w:rsidRDefault="00337B61" w:rsidP="00337B61">
      <w:pPr>
        <w:spacing w:line="257" w:lineRule="auto"/>
        <w:rPr>
          <w:rFonts w:eastAsia="Arial" w:cstheme="minorHAnsi"/>
          <w:sz w:val="28"/>
          <w:szCs w:val="28"/>
        </w:rPr>
      </w:pPr>
      <w:r w:rsidRPr="003330D6">
        <w:rPr>
          <w:rFonts w:eastAsia="Arial" w:cstheme="minorHAnsi"/>
          <w:sz w:val="28"/>
          <w:szCs w:val="28"/>
        </w:rPr>
        <w:t xml:space="preserve">To establish whether a child of compulsory school age or young person has ALN, the following tests must be applied. </w:t>
      </w:r>
    </w:p>
    <w:p w14:paraId="434C7589" w14:textId="77777777" w:rsidR="00337B61" w:rsidRPr="003330D6" w:rsidRDefault="00337B61" w:rsidP="00337B61">
      <w:pPr>
        <w:spacing w:line="257" w:lineRule="auto"/>
        <w:rPr>
          <w:rFonts w:eastAsiaTheme="minorEastAsia" w:cstheme="minorHAnsi"/>
          <w:b/>
          <w:bCs/>
          <w:sz w:val="28"/>
          <w:szCs w:val="28"/>
        </w:rPr>
      </w:pPr>
      <w:r w:rsidRPr="003330D6">
        <w:rPr>
          <w:rFonts w:eastAsia="Arial" w:cstheme="minorHAnsi"/>
          <w:b/>
          <w:bCs/>
          <w:sz w:val="28"/>
          <w:szCs w:val="28"/>
        </w:rPr>
        <w:t>T</w:t>
      </w:r>
      <w:r w:rsidR="002221C3" w:rsidRPr="003330D6">
        <w:rPr>
          <w:rFonts w:eastAsia="Arial" w:cstheme="minorHAnsi"/>
          <w:b/>
          <w:bCs/>
          <w:sz w:val="28"/>
          <w:szCs w:val="28"/>
        </w:rPr>
        <w:t xml:space="preserve">est </w:t>
      </w:r>
      <w:r w:rsidRPr="003330D6">
        <w:rPr>
          <w:rFonts w:eastAsia="Arial" w:cstheme="minorHAnsi"/>
          <w:b/>
          <w:bCs/>
          <w:sz w:val="28"/>
          <w:szCs w:val="28"/>
        </w:rPr>
        <w:t>1 - Does the child or young person have a learning difficulty or disability?</w:t>
      </w:r>
    </w:p>
    <w:p w14:paraId="6745D44C" w14:textId="747748C8" w:rsidR="00337B61" w:rsidRPr="00721D34" w:rsidRDefault="00337B61" w:rsidP="00337B61">
      <w:pPr>
        <w:spacing w:line="257" w:lineRule="auto"/>
        <w:rPr>
          <w:rFonts w:eastAsia="Arial" w:cstheme="minorHAnsi"/>
          <w:sz w:val="28"/>
          <w:szCs w:val="28"/>
        </w:rPr>
      </w:pPr>
      <w:r w:rsidRPr="003330D6">
        <w:rPr>
          <w:rFonts w:eastAsia="Arial" w:cstheme="minorHAnsi"/>
          <w:sz w:val="28"/>
          <w:szCs w:val="28"/>
        </w:rPr>
        <w:t xml:space="preserve"> </w:t>
      </w:r>
      <w:r w:rsidRPr="003330D6">
        <w:rPr>
          <w:rFonts w:eastAsia="Arial" w:cstheme="minorHAnsi"/>
          <w:b/>
          <w:bCs/>
          <w:sz w:val="28"/>
          <w:szCs w:val="28"/>
        </w:rPr>
        <w:t xml:space="preserve">A child or young person of </w:t>
      </w:r>
      <w:r w:rsidRPr="003330D6">
        <w:rPr>
          <w:rFonts w:eastAsia="Arial" w:cstheme="minorHAnsi"/>
          <w:b/>
          <w:bCs/>
          <w:i/>
          <w:iCs/>
          <w:sz w:val="28"/>
          <w:szCs w:val="28"/>
        </w:rPr>
        <w:t xml:space="preserve">compulsory school age </w:t>
      </w:r>
      <w:r w:rsidRPr="003330D6">
        <w:rPr>
          <w:rFonts w:eastAsia="Arial" w:cstheme="minorHAnsi"/>
          <w:b/>
          <w:bCs/>
          <w:sz w:val="28"/>
          <w:szCs w:val="28"/>
        </w:rPr>
        <w:t>or above has a learning difficulty or disability if he or she</w:t>
      </w:r>
      <w:r w:rsidRPr="003330D6">
        <w:rPr>
          <w:rFonts w:eastAsia="Arial" w:cstheme="minorHAnsi"/>
          <w:sz w:val="28"/>
          <w:szCs w:val="28"/>
        </w:rPr>
        <w:t xml:space="preserve">— </w:t>
      </w:r>
    </w:p>
    <w:p w14:paraId="7CEE450B"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(a) has a significantly greater difficulty in learning than the majority of others of the same age, </w:t>
      </w:r>
    </w:p>
    <w:p w14:paraId="5BDBA43D"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or </w:t>
      </w:r>
    </w:p>
    <w:p w14:paraId="1438B212" w14:textId="240AD435"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(b) has a disability for the purposes of the Equality Act 2010 which prevents or hinders him or her from making use of facilities for education or training of a </w:t>
      </w:r>
      <w:r w:rsidRPr="003330D6">
        <w:rPr>
          <w:rFonts w:eastAsia="Arial" w:cstheme="minorHAnsi"/>
          <w:sz w:val="28"/>
          <w:szCs w:val="28"/>
        </w:rPr>
        <w:lastRenderedPageBreak/>
        <w:t xml:space="preserve">kind generally provided for others of the same age in mainstream maintained schools or mainstream institutions in the further education sector. </w:t>
      </w:r>
      <w:bookmarkStart w:id="2" w:name="_Hlk197516704"/>
      <w:r w:rsidR="0059636E" w:rsidRPr="00B070CD">
        <w:rPr>
          <w:rFonts w:eastAsia="Arial" w:cstheme="minorHAnsi"/>
          <w:sz w:val="28"/>
          <w:szCs w:val="28"/>
        </w:rPr>
        <w:t>A disability for the purposes of the Equality Act 2010 is a physical or mental impairment which has a substantial and long-term adverse effect on the person’s ability to carry out normal day-to-day activities.</w:t>
      </w:r>
    </w:p>
    <w:p w14:paraId="5E142452" w14:textId="77777777" w:rsidR="00176B3D" w:rsidRPr="003330D6" w:rsidRDefault="00176B3D" w:rsidP="00337B61">
      <w:pPr>
        <w:spacing w:line="257" w:lineRule="auto"/>
        <w:rPr>
          <w:rFonts w:eastAsia="Arial" w:cstheme="minorHAnsi"/>
          <w:sz w:val="28"/>
          <w:szCs w:val="28"/>
        </w:rPr>
      </w:pPr>
    </w:p>
    <w:bookmarkEnd w:id="2"/>
    <w:p w14:paraId="45C23814" w14:textId="77777777" w:rsidR="00337B61" w:rsidRPr="003330D6" w:rsidRDefault="00337B61" w:rsidP="00337B61">
      <w:pPr>
        <w:spacing w:line="257" w:lineRule="auto"/>
        <w:rPr>
          <w:rFonts w:cstheme="minorHAnsi"/>
          <w:sz w:val="28"/>
          <w:szCs w:val="28"/>
        </w:rPr>
      </w:pPr>
      <w:r w:rsidRPr="003330D6">
        <w:rPr>
          <w:rFonts w:eastAsia="Arial" w:cstheme="minorHAnsi"/>
          <w:sz w:val="28"/>
          <w:szCs w:val="28"/>
        </w:rPr>
        <w:t xml:space="preserve">If the answer to either (or both) question is </w:t>
      </w:r>
      <w:r w:rsidRPr="003330D6">
        <w:rPr>
          <w:rFonts w:eastAsia="Arial" w:cstheme="minorHAnsi"/>
          <w:b/>
          <w:bCs/>
          <w:sz w:val="28"/>
          <w:szCs w:val="28"/>
        </w:rPr>
        <w:t>‘yes’</w:t>
      </w:r>
      <w:r w:rsidRPr="003330D6">
        <w:rPr>
          <w:rFonts w:eastAsia="Arial" w:cstheme="minorHAnsi"/>
          <w:sz w:val="28"/>
          <w:szCs w:val="28"/>
        </w:rPr>
        <w:t>, it is necessary to proceed to apply the second test</w:t>
      </w:r>
      <w:r w:rsidRPr="003330D6">
        <w:rPr>
          <w:rFonts w:eastAsia="Arial" w:cstheme="minorHAnsi"/>
          <w:b/>
          <w:bCs/>
          <w:sz w:val="28"/>
          <w:szCs w:val="28"/>
        </w:rPr>
        <w:t>. If the answer is ‘no’ to both questions, the child or young person does not have ALN.</w:t>
      </w:r>
    </w:p>
    <w:p w14:paraId="46EE2C62" w14:textId="77777777" w:rsidR="00337B61" w:rsidRPr="003330D6" w:rsidRDefault="00337B61" w:rsidP="00337B61">
      <w:pPr>
        <w:spacing w:line="257" w:lineRule="auto"/>
        <w:rPr>
          <w:rFonts w:eastAsia="Arial" w:cstheme="minorHAnsi"/>
          <w:sz w:val="28"/>
          <w:szCs w:val="28"/>
        </w:rPr>
      </w:pPr>
    </w:p>
    <w:p w14:paraId="67EAFAF6" w14:textId="1F301C4A" w:rsidR="002221C3" w:rsidRPr="00721D34" w:rsidRDefault="002221C3" w:rsidP="002221C3">
      <w:pPr>
        <w:spacing w:line="257" w:lineRule="auto"/>
        <w:rPr>
          <w:rFonts w:eastAsia="Arial" w:cstheme="minorHAnsi"/>
          <w:sz w:val="28"/>
          <w:szCs w:val="28"/>
        </w:rPr>
      </w:pPr>
      <w:r w:rsidRPr="003330D6">
        <w:rPr>
          <w:rFonts w:eastAsia="Arial" w:cstheme="minorHAnsi"/>
          <w:b/>
          <w:bCs/>
          <w:sz w:val="28"/>
          <w:szCs w:val="28"/>
        </w:rPr>
        <w:t xml:space="preserve">Test 2 - Does the learning difficulty or disability call for ALP? </w:t>
      </w:r>
      <w:r w:rsidRPr="003330D6">
        <w:rPr>
          <w:rFonts w:cstheme="minorHAnsi"/>
          <w:sz w:val="28"/>
          <w:szCs w:val="28"/>
        </w:rPr>
        <w:br/>
      </w:r>
      <w:r w:rsidRPr="003330D6">
        <w:rPr>
          <w:rFonts w:eastAsia="Arial" w:cstheme="minorHAnsi"/>
          <w:sz w:val="28"/>
          <w:szCs w:val="28"/>
        </w:rPr>
        <w:t xml:space="preserve">The second test is whether the child or young person’s learning difficulty or disability calls for ALP. ALP can take many forms; it might include any support that takes place inside or outside the mainstream classroom, where it is </w:t>
      </w:r>
      <w:r w:rsidRPr="00721D34">
        <w:rPr>
          <w:rFonts w:eastAsia="Arial" w:cstheme="minorHAnsi"/>
          <w:b/>
          <w:bCs/>
          <w:sz w:val="28"/>
          <w:szCs w:val="28"/>
        </w:rPr>
        <w:t>additional to, or different from</w:t>
      </w:r>
      <w:r w:rsidRPr="003330D6">
        <w:rPr>
          <w:rFonts w:eastAsia="Arial" w:cstheme="minorHAnsi"/>
          <w:sz w:val="28"/>
          <w:szCs w:val="28"/>
        </w:rPr>
        <w:t>, that made generally for others of the same age. ALP might also be delivered in settin</w:t>
      </w:r>
      <w:r w:rsidR="00034C8C" w:rsidRPr="003330D6">
        <w:rPr>
          <w:rFonts w:eastAsia="Arial" w:cstheme="minorHAnsi"/>
          <w:sz w:val="28"/>
          <w:szCs w:val="28"/>
        </w:rPr>
        <w:t xml:space="preserve">gs outside of the school or </w:t>
      </w:r>
      <w:r w:rsidRPr="003330D6">
        <w:rPr>
          <w:rFonts w:eastAsia="Arial" w:cstheme="minorHAnsi"/>
          <w:sz w:val="28"/>
          <w:szCs w:val="28"/>
        </w:rPr>
        <w:t xml:space="preserve">in some circumstances and/or by external professionals. </w:t>
      </w:r>
    </w:p>
    <w:p w14:paraId="3CAA8C5B" w14:textId="77777777" w:rsidR="00176B3D" w:rsidRPr="003330D6" w:rsidRDefault="00176B3D" w:rsidP="002221C3">
      <w:pPr>
        <w:spacing w:line="257" w:lineRule="auto"/>
        <w:rPr>
          <w:rFonts w:eastAsia="Arial" w:cstheme="minorHAnsi"/>
          <w:sz w:val="28"/>
          <w:szCs w:val="28"/>
        </w:rPr>
      </w:pPr>
    </w:p>
    <w:p w14:paraId="75D7427E"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w:t>
      </w:r>
      <w:r w:rsidR="00176B3D" w:rsidRPr="003330D6">
        <w:rPr>
          <w:rFonts w:eastAsia="Arial" w:cstheme="minorHAnsi"/>
          <w:b/>
          <w:bCs/>
          <w:sz w:val="28"/>
          <w:szCs w:val="28"/>
        </w:rPr>
        <w:t>Additional Learning P</w:t>
      </w:r>
      <w:r w:rsidRPr="003330D6">
        <w:rPr>
          <w:rFonts w:eastAsia="Arial" w:cstheme="minorHAnsi"/>
          <w:b/>
          <w:bCs/>
          <w:sz w:val="28"/>
          <w:szCs w:val="28"/>
        </w:rPr>
        <w:t>rovision</w:t>
      </w:r>
      <w:r w:rsidRPr="003330D6">
        <w:rPr>
          <w:rFonts w:eastAsia="Arial" w:cstheme="minorHAnsi"/>
          <w:sz w:val="28"/>
          <w:szCs w:val="28"/>
        </w:rPr>
        <w:t xml:space="preserve">” for a person aged three or over means educational or training provision that is </w:t>
      </w:r>
      <w:r w:rsidRPr="00721D34">
        <w:rPr>
          <w:rFonts w:eastAsia="Arial" w:cstheme="minorHAnsi"/>
          <w:b/>
          <w:bCs/>
          <w:sz w:val="28"/>
          <w:szCs w:val="28"/>
        </w:rPr>
        <w:t>additional to, or different from</w:t>
      </w:r>
      <w:r w:rsidRPr="003330D6">
        <w:rPr>
          <w:rFonts w:eastAsia="Arial" w:cstheme="minorHAnsi"/>
          <w:sz w:val="28"/>
          <w:szCs w:val="28"/>
        </w:rPr>
        <w:t>, that made generally for others of the same age in:</w:t>
      </w:r>
    </w:p>
    <w:p w14:paraId="5E1EC7E5"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 xml:space="preserve">(a) mainstream maintained schools in Wales; </w:t>
      </w:r>
    </w:p>
    <w:p w14:paraId="5DE77A3A"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 xml:space="preserve">(b) mainstream institutions in the further education sector in Wales; or </w:t>
      </w:r>
    </w:p>
    <w:p w14:paraId="1448DB57" w14:textId="77777777" w:rsidR="002221C3" w:rsidRPr="003330D6" w:rsidRDefault="002221C3" w:rsidP="002221C3">
      <w:pPr>
        <w:spacing w:line="257" w:lineRule="auto"/>
        <w:rPr>
          <w:rFonts w:cstheme="minorHAnsi"/>
          <w:sz w:val="28"/>
          <w:szCs w:val="28"/>
        </w:rPr>
      </w:pPr>
      <w:r w:rsidRPr="003330D6">
        <w:rPr>
          <w:rFonts w:eastAsia="Arial" w:cstheme="minorHAnsi"/>
          <w:sz w:val="28"/>
          <w:szCs w:val="28"/>
        </w:rPr>
        <w:t xml:space="preserve">(c) places in Wales at which nursery education is provided. </w:t>
      </w:r>
    </w:p>
    <w:p w14:paraId="4A134B08" w14:textId="77777777" w:rsidR="002221C3" w:rsidRPr="003330D6" w:rsidRDefault="002221C3" w:rsidP="002221C3">
      <w:pPr>
        <w:spacing w:line="257" w:lineRule="auto"/>
        <w:rPr>
          <w:rFonts w:cstheme="minorHAnsi"/>
          <w:sz w:val="28"/>
          <w:szCs w:val="28"/>
        </w:rPr>
      </w:pPr>
      <w:r w:rsidRPr="003330D6">
        <w:rPr>
          <w:rFonts w:eastAsia="Arial" w:cstheme="minorHAnsi"/>
          <w:b/>
          <w:bCs/>
          <w:sz w:val="28"/>
          <w:szCs w:val="28"/>
        </w:rPr>
        <w:t xml:space="preserve"> </w:t>
      </w:r>
    </w:p>
    <w:p w14:paraId="5A961D79" w14:textId="757641A3" w:rsidR="00D418DA" w:rsidRPr="0059636E" w:rsidRDefault="002221C3" w:rsidP="0059636E">
      <w:pPr>
        <w:pBdr>
          <w:top w:val="single" w:sz="4" w:space="1" w:color="auto"/>
          <w:left w:val="single" w:sz="4" w:space="4" w:color="auto"/>
          <w:bottom w:val="single" w:sz="4" w:space="1" w:color="auto"/>
          <w:right w:val="single" w:sz="4" w:space="4" w:color="auto"/>
        </w:pBdr>
        <w:spacing w:line="257" w:lineRule="auto"/>
        <w:jc w:val="center"/>
        <w:rPr>
          <w:rFonts w:eastAsiaTheme="minorEastAsia" w:cstheme="minorHAnsi"/>
          <w:b/>
          <w:bCs/>
          <w:color w:val="0070C0"/>
          <w:sz w:val="28"/>
          <w:szCs w:val="28"/>
        </w:rPr>
      </w:pPr>
      <w:r w:rsidRPr="003330D6">
        <w:rPr>
          <w:rFonts w:eastAsia="Arial" w:cstheme="minorHAnsi"/>
          <w:b/>
          <w:bCs/>
          <w:color w:val="0070C0"/>
          <w:sz w:val="28"/>
          <w:szCs w:val="28"/>
        </w:rPr>
        <w:t>If the child or young person has a learning difficulty or disability which calls for ALP, the child or young person has ALN for the purposes of the Act.</w:t>
      </w:r>
      <w:r w:rsidR="00034C8C" w:rsidRPr="003330D6">
        <w:rPr>
          <w:rFonts w:eastAsia="Arial" w:cstheme="minorHAnsi"/>
          <w:b/>
          <w:bCs/>
          <w:color w:val="0070C0"/>
          <w:sz w:val="28"/>
          <w:szCs w:val="28"/>
        </w:rPr>
        <w:t xml:space="preserve"> Where it has been agreed that a child or young person has ALN and ALP is to be secured, an Individual Development Plan (IDP) will be drafted and maintained.</w:t>
      </w:r>
    </w:p>
    <w:p w14:paraId="28A32D5D" w14:textId="77777777" w:rsidR="00D418DA" w:rsidRDefault="00D418DA" w:rsidP="00B367CD">
      <w:pPr>
        <w:rPr>
          <w:rFonts w:cstheme="minorHAnsi"/>
          <w:sz w:val="28"/>
          <w:szCs w:val="28"/>
        </w:rPr>
      </w:pPr>
    </w:p>
    <w:p w14:paraId="7582B6E4" w14:textId="0F9ED8E7" w:rsidR="00B367CD" w:rsidRPr="00B367CD" w:rsidRDefault="00B367CD" w:rsidP="00B367CD">
      <w:pPr>
        <w:rPr>
          <w:rStyle w:val="Heading2Char"/>
          <w:rFonts w:asciiTheme="minorHAnsi" w:eastAsiaTheme="minorHAnsi" w:hAnsiTheme="minorHAnsi" w:cstheme="minorHAnsi"/>
          <w:color w:val="auto"/>
          <w:sz w:val="28"/>
          <w:szCs w:val="28"/>
        </w:rPr>
      </w:pPr>
      <w:bookmarkStart w:id="3" w:name="_Hlk184992784"/>
      <w:r w:rsidRPr="003330D6">
        <w:rPr>
          <w:rFonts w:cstheme="minorHAnsi"/>
          <w:sz w:val="28"/>
          <w:szCs w:val="28"/>
        </w:rPr>
        <w:lastRenderedPageBreak/>
        <w:t>To help with the decision-making process in relation to whether a child or young person has ALN, Neath Port Talbot LA, in collaboration with the Southwest Region, have developed the following staged process which is based upon P</w:t>
      </w:r>
      <w:r>
        <w:rPr>
          <w:rFonts w:cstheme="minorHAnsi"/>
          <w:sz w:val="28"/>
          <w:szCs w:val="28"/>
        </w:rPr>
        <w:t>CP</w:t>
      </w:r>
      <w:bookmarkEnd w:id="3"/>
      <w:r w:rsidRPr="003330D6">
        <w:rPr>
          <w:rFonts w:cstheme="minorHAnsi"/>
          <w:sz w:val="28"/>
          <w:szCs w:val="28"/>
        </w:rPr>
        <w:t>:</w:t>
      </w:r>
    </w:p>
    <w:p w14:paraId="0877D655" w14:textId="5BF3DF92" w:rsidR="00B367CD" w:rsidRPr="003330D6" w:rsidRDefault="0059636E" w:rsidP="002221C3">
      <w:pPr>
        <w:spacing w:line="257" w:lineRule="auto"/>
        <w:rPr>
          <w:rStyle w:val="Heading2Char"/>
          <w:rFonts w:asciiTheme="minorHAnsi" w:hAnsiTheme="minorHAnsi" w:cstheme="minorHAnsi"/>
          <w:b/>
          <w:bCs/>
          <w:color w:val="000000" w:themeColor="text1"/>
          <w:sz w:val="28"/>
          <w:szCs w:val="28"/>
        </w:rPr>
      </w:pPr>
      <w:r>
        <w:rPr>
          <w:noProof/>
        </w:rPr>
        <w:drawing>
          <wp:anchor distT="0" distB="0" distL="114300" distR="114300" simplePos="0" relativeHeight="251658240" behindDoc="0" locked="0" layoutInCell="1" allowOverlap="1" wp14:anchorId="7221E5C0" wp14:editId="348359C7">
            <wp:simplePos x="0" y="0"/>
            <wp:positionH relativeFrom="margin">
              <wp:align>left</wp:align>
            </wp:positionH>
            <wp:positionV relativeFrom="paragraph">
              <wp:posOffset>118110</wp:posOffset>
            </wp:positionV>
            <wp:extent cx="5529580" cy="2882002"/>
            <wp:effectExtent l="0" t="0" r="0" b="0"/>
            <wp:wrapNone/>
            <wp:docPr id="625480812" name="Picture 1" descr="Decision making process - emerging needs - ALN? Potential needs are emerging and need to be investigated, planner for and monitored. Child or Young Person (CYP) may or may not have displayed any emerging needs previously.&#10;&#10;Note: this process should last no longer than 2 terms&#10;Remember that the CYP or their family can ask the LA to reconsider any decisions made that they disagree with&#10;&#10;1. Gather evidence. This includes person-centered information, learner assessment and additional information, depending on the line of enquiry. &#10;2. Person Centred meeting. Identified member of staff calls meeting. Person Centred principles adhere to. CYP and family included.&#10;3. Decision making. Collaborative decisions to be made regarding how to support the CYP's emerging needs&#10;4. Plan. The Support Sequence is used to identify how best to support the CYP and records the agreed decisions, actions and provision. Develop One Page Profile (OPP). Share relevant information with key stakeholders. Set review date. Identify potential training needs for staff. Date of meeting and actions identified recorded in chronology.&#10;5. Do. Actions/targets implemented and monitored by teacher/tutor. Gather evidence for review. Send invite out to CYP and their family for Person Centred Review. Include notification that a decision is being made re whether the CYP has ALN (12.5-12.7 of Code)&#10;6. Person Centred Review (PCR). Facilitated by the identified member of staff on set date. Person Centred principles adhere to. CYP and family included. Reflective Person-Centred tools used to identify impact/progress/next steps i.e. Four Plus One, What's working/what's not working. Review OPP.&#10;7. Decision making. Collaborative decisions to be made regarding actions and next steps. If progress has been made, consider next steps needed (if any). Where progress is less than expected and gap has not been addressed, it is likely that child has ALN and the duty to decide is triggered. Date of meeting and actions identified to be recorded in chro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80812" name="Picture 1" descr="Decision making process - emerging needs - ALN? Potential needs are emerging and need to be investigated, planner for and monitored. Child or Young Person (CYP) may or may not have displayed any emerging needs previously.&#10;&#10;Note: this process should last no longer than 2 terms&#10;Remember that the CYP or their family can ask the LA to reconsider any decisions made that they disagree with&#10;&#10;1. Gather evidence. This includes person-centered information, learner assessment and additional information, depending on the line of enquiry. &#10;2. Person Centred meeting. Identified member of staff calls meeting. Person Centred principles adhere to. CYP and family included.&#10;3. Decision making. Collaborative decisions to be made regarding how to support the CYP's emerging needs&#10;4. Plan. The Support Sequence is used to identify how best to support the CYP and records the agreed decisions, actions and provision. Develop One Page Profile (OPP). Share relevant information with key stakeholders. Set review date. Identify potential training needs for staff. Date of meeting and actions identified recorded in chronology.&#10;5. Do. Actions/targets implemented and monitored by teacher/tutor. Gather evidence for review. Send invite out to CYP and their family for Person Centred Review. Include notification that a decision is being made re whether the CYP has ALN (12.5-12.7 of Code)&#10;6. Person Centred Review (PCR). Facilitated by the identified member of staff on set date. Person Centred principles adhere to. CYP and family included. Reflective Person-Centred tools used to identify impact/progress/next steps i.e. Four Plus One, What's working/what's not working. Review OPP.&#10;7. Decision making. Collaborative decisions to be made regarding actions and next steps. If progress has been made, consider next steps needed (if any). Where progress is less than expected and gap has not been addressed, it is likely that child has ALN and the duty to decide is triggered. Date of meeting and actions identified to be recorded in chronology."/>
                    <pic:cNvPicPr/>
                  </pic:nvPicPr>
                  <pic:blipFill rotWithShape="1">
                    <a:blip r:embed="rId11">
                      <a:extLst>
                        <a:ext uri="{28A0092B-C50C-407E-A947-70E740481C1C}">
                          <a14:useLocalDpi xmlns:a14="http://schemas.microsoft.com/office/drawing/2010/main" val="0"/>
                        </a:ext>
                      </a:extLst>
                    </a:blip>
                    <a:srcRect l="27683" t="27982" r="13920" b="13260"/>
                    <a:stretch/>
                  </pic:blipFill>
                  <pic:spPr bwMode="auto">
                    <a:xfrm>
                      <a:off x="0" y="0"/>
                      <a:ext cx="5529580" cy="2882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727C2" w14:textId="078CF68D" w:rsidR="002257F5" w:rsidRPr="003330D6" w:rsidRDefault="002257F5" w:rsidP="002221C3">
      <w:pPr>
        <w:spacing w:line="257" w:lineRule="auto"/>
        <w:rPr>
          <w:rStyle w:val="Heading2Char"/>
          <w:rFonts w:asciiTheme="minorHAnsi" w:hAnsiTheme="minorHAnsi" w:cstheme="minorHAnsi"/>
          <w:b/>
          <w:bCs/>
          <w:color w:val="000000" w:themeColor="text1"/>
          <w:sz w:val="28"/>
          <w:szCs w:val="28"/>
        </w:rPr>
      </w:pPr>
    </w:p>
    <w:p w14:paraId="1D4D0423" w14:textId="77777777" w:rsidR="00306506" w:rsidRDefault="00306506" w:rsidP="002221C3">
      <w:pPr>
        <w:spacing w:line="257" w:lineRule="auto"/>
        <w:rPr>
          <w:rStyle w:val="Heading2Char"/>
          <w:rFonts w:asciiTheme="minorHAnsi" w:hAnsiTheme="minorHAnsi" w:cstheme="minorHAnsi"/>
          <w:b/>
          <w:bCs/>
          <w:color w:val="000000" w:themeColor="text1"/>
          <w:sz w:val="28"/>
          <w:szCs w:val="28"/>
        </w:rPr>
      </w:pPr>
    </w:p>
    <w:p w14:paraId="0E87B58E" w14:textId="77777777" w:rsidR="0059636E" w:rsidRDefault="0059636E" w:rsidP="002221C3">
      <w:pPr>
        <w:spacing w:line="257" w:lineRule="auto"/>
        <w:rPr>
          <w:rStyle w:val="Heading2Char"/>
          <w:rFonts w:asciiTheme="minorHAnsi" w:hAnsiTheme="minorHAnsi" w:cstheme="minorHAnsi"/>
          <w:b/>
          <w:bCs/>
          <w:color w:val="000000" w:themeColor="text1"/>
          <w:sz w:val="28"/>
          <w:szCs w:val="28"/>
        </w:rPr>
      </w:pPr>
    </w:p>
    <w:p w14:paraId="3CB4A9A0" w14:textId="77777777" w:rsidR="0059636E" w:rsidRDefault="0059636E" w:rsidP="002221C3">
      <w:pPr>
        <w:spacing w:line="257" w:lineRule="auto"/>
        <w:rPr>
          <w:rStyle w:val="Heading2Char"/>
          <w:rFonts w:asciiTheme="minorHAnsi" w:hAnsiTheme="minorHAnsi" w:cstheme="minorHAnsi"/>
          <w:b/>
          <w:bCs/>
          <w:color w:val="000000" w:themeColor="text1"/>
          <w:sz w:val="28"/>
          <w:szCs w:val="28"/>
        </w:rPr>
      </w:pPr>
    </w:p>
    <w:p w14:paraId="10E6C8E1" w14:textId="77777777" w:rsidR="0059636E" w:rsidRDefault="0059636E" w:rsidP="002221C3">
      <w:pPr>
        <w:spacing w:line="257" w:lineRule="auto"/>
        <w:rPr>
          <w:rStyle w:val="Heading2Char"/>
          <w:rFonts w:asciiTheme="minorHAnsi" w:hAnsiTheme="minorHAnsi" w:cstheme="minorHAnsi"/>
          <w:b/>
          <w:bCs/>
          <w:color w:val="000000" w:themeColor="text1"/>
          <w:sz w:val="28"/>
          <w:szCs w:val="28"/>
        </w:rPr>
      </w:pPr>
    </w:p>
    <w:p w14:paraId="3F022764" w14:textId="77777777" w:rsidR="0059636E" w:rsidRDefault="0059636E" w:rsidP="002221C3">
      <w:pPr>
        <w:spacing w:line="257" w:lineRule="auto"/>
        <w:rPr>
          <w:rStyle w:val="Heading2Char"/>
          <w:rFonts w:asciiTheme="minorHAnsi" w:hAnsiTheme="minorHAnsi" w:cstheme="minorHAnsi"/>
          <w:b/>
          <w:bCs/>
          <w:color w:val="000000" w:themeColor="text1"/>
          <w:sz w:val="28"/>
          <w:szCs w:val="28"/>
        </w:rPr>
      </w:pPr>
    </w:p>
    <w:p w14:paraId="403B9711" w14:textId="77777777" w:rsidR="0059636E" w:rsidRDefault="0059636E" w:rsidP="002221C3">
      <w:pPr>
        <w:spacing w:line="257" w:lineRule="auto"/>
        <w:rPr>
          <w:rStyle w:val="Heading2Char"/>
          <w:rFonts w:asciiTheme="minorHAnsi" w:hAnsiTheme="minorHAnsi" w:cstheme="minorHAnsi"/>
          <w:b/>
          <w:bCs/>
          <w:color w:val="000000" w:themeColor="text1"/>
          <w:sz w:val="28"/>
          <w:szCs w:val="28"/>
        </w:rPr>
      </w:pPr>
    </w:p>
    <w:p w14:paraId="4CB54327" w14:textId="77777777" w:rsidR="0059636E" w:rsidRDefault="0059636E" w:rsidP="002221C3">
      <w:pPr>
        <w:spacing w:line="257" w:lineRule="auto"/>
        <w:rPr>
          <w:rStyle w:val="Heading2Char"/>
          <w:rFonts w:asciiTheme="minorHAnsi" w:hAnsiTheme="minorHAnsi" w:cstheme="minorHAnsi"/>
          <w:b/>
          <w:bCs/>
          <w:color w:val="000000" w:themeColor="text1"/>
          <w:sz w:val="28"/>
          <w:szCs w:val="28"/>
        </w:rPr>
      </w:pPr>
    </w:p>
    <w:p w14:paraId="4393264D" w14:textId="77777777" w:rsidR="0059636E" w:rsidRDefault="0059636E" w:rsidP="002221C3">
      <w:pPr>
        <w:spacing w:line="257" w:lineRule="auto"/>
        <w:rPr>
          <w:rStyle w:val="Heading2Char"/>
          <w:rFonts w:asciiTheme="minorHAnsi" w:hAnsiTheme="minorHAnsi" w:cstheme="minorHAnsi"/>
          <w:b/>
          <w:bCs/>
          <w:color w:val="000000" w:themeColor="text1"/>
          <w:sz w:val="28"/>
          <w:szCs w:val="28"/>
        </w:rPr>
      </w:pPr>
    </w:p>
    <w:p w14:paraId="5E4DE82C" w14:textId="7309B6EF" w:rsidR="009C763B" w:rsidRPr="00721D34" w:rsidRDefault="00721D34" w:rsidP="002221C3">
      <w:pPr>
        <w:spacing w:line="257" w:lineRule="auto"/>
        <w:rPr>
          <w:rStyle w:val="Heading2Char"/>
          <w:rFonts w:asciiTheme="minorHAnsi" w:hAnsiTheme="minorHAnsi" w:cstheme="minorHAnsi"/>
          <w:b/>
          <w:bCs/>
          <w:color w:val="0070C0"/>
          <w:sz w:val="28"/>
          <w:szCs w:val="28"/>
        </w:rPr>
      </w:pPr>
      <w:r w:rsidRPr="00721D34">
        <w:rPr>
          <w:rStyle w:val="Heading2Char"/>
          <w:rFonts w:asciiTheme="minorHAnsi" w:hAnsiTheme="minorHAnsi" w:cstheme="minorHAnsi"/>
          <w:b/>
          <w:bCs/>
          <w:color w:val="0070C0"/>
          <w:sz w:val="28"/>
          <w:szCs w:val="28"/>
        </w:rPr>
        <w:t xml:space="preserve">2.2 </w:t>
      </w:r>
      <w:r w:rsidR="009C763B" w:rsidRPr="00721D34">
        <w:rPr>
          <w:rStyle w:val="Heading2Char"/>
          <w:rFonts w:asciiTheme="minorHAnsi" w:hAnsiTheme="minorHAnsi" w:cstheme="minorHAnsi"/>
          <w:b/>
          <w:bCs/>
          <w:color w:val="0070C0"/>
          <w:sz w:val="28"/>
          <w:szCs w:val="28"/>
        </w:rPr>
        <w:t>Emerging Needs</w:t>
      </w:r>
      <w:r w:rsidRPr="00721D34">
        <w:rPr>
          <w:rStyle w:val="Heading2Char"/>
          <w:rFonts w:asciiTheme="minorHAnsi" w:hAnsiTheme="minorHAnsi" w:cstheme="minorHAnsi"/>
          <w:b/>
          <w:bCs/>
          <w:color w:val="0070C0"/>
          <w:sz w:val="28"/>
          <w:szCs w:val="28"/>
        </w:rPr>
        <w:t xml:space="preserve"> </w:t>
      </w:r>
    </w:p>
    <w:p w14:paraId="668F4C27" w14:textId="0F735F88" w:rsidR="009A3BFC" w:rsidRPr="002B3211" w:rsidRDefault="009C763B" w:rsidP="00FD1C76">
      <w:pPr>
        <w:rPr>
          <w:rFonts w:cstheme="minorHAnsi"/>
          <w:sz w:val="28"/>
          <w:szCs w:val="28"/>
        </w:rPr>
      </w:pPr>
      <w:r w:rsidRPr="002B3211">
        <w:rPr>
          <w:rFonts w:cstheme="minorHAnsi"/>
          <w:sz w:val="28"/>
          <w:szCs w:val="28"/>
        </w:rPr>
        <w:t>Where it has been identified that a learner is making less than expected progress, t</w:t>
      </w:r>
      <w:r w:rsidR="009A3BFC" w:rsidRPr="002B3211">
        <w:rPr>
          <w:rFonts w:cstheme="minorHAnsi"/>
          <w:sz w:val="28"/>
          <w:szCs w:val="28"/>
        </w:rPr>
        <w:t xml:space="preserve">he first response </w:t>
      </w:r>
      <w:r w:rsidR="004D2296" w:rsidRPr="002B3211">
        <w:rPr>
          <w:rFonts w:cstheme="minorHAnsi"/>
          <w:sz w:val="28"/>
          <w:szCs w:val="28"/>
        </w:rPr>
        <w:t xml:space="preserve">will </w:t>
      </w:r>
      <w:r w:rsidR="009A3BFC" w:rsidRPr="002B3211">
        <w:rPr>
          <w:rFonts w:cstheme="minorHAnsi"/>
          <w:sz w:val="28"/>
          <w:szCs w:val="28"/>
        </w:rPr>
        <w:t>be teaching targeted</w:t>
      </w:r>
      <w:r w:rsidR="00BE0815" w:rsidRPr="002B3211">
        <w:rPr>
          <w:rFonts w:cstheme="minorHAnsi"/>
          <w:sz w:val="28"/>
          <w:szCs w:val="28"/>
        </w:rPr>
        <w:t xml:space="preserve"> </w:t>
      </w:r>
      <w:r w:rsidR="009A3BFC" w:rsidRPr="002B3211">
        <w:rPr>
          <w:rFonts w:cstheme="minorHAnsi"/>
          <w:sz w:val="28"/>
          <w:szCs w:val="28"/>
        </w:rPr>
        <w:t>specifically at a learner’s areas of weakness. All education settings are</w:t>
      </w:r>
      <w:r w:rsidR="00BE0815" w:rsidRPr="002B3211">
        <w:rPr>
          <w:rFonts w:cstheme="minorHAnsi"/>
          <w:sz w:val="28"/>
          <w:szCs w:val="28"/>
        </w:rPr>
        <w:t xml:space="preserve"> </w:t>
      </w:r>
      <w:r w:rsidR="009A3BFC" w:rsidRPr="002B3211">
        <w:rPr>
          <w:rFonts w:cstheme="minorHAnsi"/>
          <w:sz w:val="28"/>
          <w:szCs w:val="28"/>
        </w:rPr>
        <w:t>expected to put in place differentiated teaching</w:t>
      </w:r>
      <w:r w:rsidR="004D2296" w:rsidRPr="002B3211">
        <w:rPr>
          <w:rFonts w:cstheme="minorHAnsi"/>
          <w:sz w:val="28"/>
          <w:szCs w:val="28"/>
        </w:rPr>
        <w:t>,</w:t>
      </w:r>
      <w:r w:rsidR="009A3BFC" w:rsidRPr="002B3211">
        <w:rPr>
          <w:rFonts w:cstheme="minorHAnsi"/>
          <w:sz w:val="28"/>
          <w:szCs w:val="28"/>
        </w:rPr>
        <w:t xml:space="preserve"> </w:t>
      </w:r>
      <w:r w:rsidRPr="002B3211">
        <w:rPr>
          <w:rFonts w:cstheme="minorHAnsi"/>
          <w:sz w:val="28"/>
          <w:szCs w:val="28"/>
        </w:rPr>
        <w:t>along with</w:t>
      </w:r>
      <w:r w:rsidR="009A3BFC" w:rsidRPr="002B3211">
        <w:rPr>
          <w:rFonts w:cstheme="minorHAnsi"/>
          <w:sz w:val="28"/>
          <w:szCs w:val="28"/>
        </w:rPr>
        <w:t xml:space="preserve"> other targeted</w:t>
      </w:r>
      <w:r w:rsidR="00BE0815" w:rsidRPr="002B3211">
        <w:rPr>
          <w:rFonts w:cstheme="minorHAnsi"/>
          <w:sz w:val="28"/>
          <w:szCs w:val="28"/>
        </w:rPr>
        <w:t xml:space="preserve"> </w:t>
      </w:r>
      <w:r w:rsidR="009A3BFC" w:rsidRPr="002B3211">
        <w:rPr>
          <w:rFonts w:cstheme="minorHAnsi"/>
          <w:sz w:val="28"/>
          <w:szCs w:val="28"/>
        </w:rPr>
        <w:t>interventions</w:t>
      </w:r>
      <w:r w:rsidR="00FD1C76" w:rsidRPr="002B3211">
        <w:rPr>
          <w:rFonts w:cstheme="minorHAnsi"/>
          <w:sz w:val="28"/>
          <w:szCs w:val="28"/>
        </w:rPr>
        <w:t xml:space="preserve"> i.e.</w:t>
      </w:r>
      <w:r w:rsidR="00FD1C76" w:rsidRPr="002B3211">
        <w:t xml:space="preserve"> </w:t>
      </w:r>
      <w:r w:rsidR="00FD1C76" w:rsidRPr="002B3211">
        <w:rPr>
          <w:rFonts w:cstheme="minorHAnsi"/>
          <w:sz w:val="28"/>
          <w:szCs w:val="28"/>
        </w:rPr>
        <w:t xml:space="preserve">catch-up provisions, which are </w:t>
      </w:r>
      <w:r w:rsidR="009A3BFC" w:rsidRPr="002B3211">
        <w:rPr>
          <w:rFonts w:cstheme="minorHAnsi"/>
          <w:sz w:val="28"/>
          <w:szCs w:val="28"/>
        </w:rPr>
        <w:t xml:space="preserve">designed to secure better progress where appropriate, for all learners. </w:t>
      </w:r>
    </w:p>
    <w:p w14:paraId="13BB446D" w14:textId="2690DA5D" w:rsidR="00B367CD" w:rsidRDefault="00FD1C76" w:rsidP="0079706A">
      <w:pPr>
        <w:rPr>
          <w:rFonts w:cstheme="minorHAnsi"/>
          <w:sz w:val="28"/>
          <w:szCs w:val="28"/>
        </w:rPr>
      </w:pPr>
      <w:r w:rsidRPr="002B3211">
        <w:rPr>
          <w:rFonts w:cstheme="minorHAnsi"/>
          <w:sz w:val="28"/>
          <w:szCs w:val="28"/>
        </w:rPr>
        <w:t>The above staged process</w:t>
      </w:r>
      <w:r w:rsidR="004D2296" w:rsidRPr="002B3211">
        <w:rPr>
          <w:rFonts w:cstheme="minorHAnsi"/>
          <w:sz w:val="28"/>
          <w:szCs w:val="28"/>
        </w:rPr>
        <w:t xml:space="preserve"> supports </w:t>
      </w:r>
      <w:r w:rsidR="008149A1" w:rsidRPr="002B3211">
        <w:rPr>
          <w:rFonts w:cstheme="minorHAnsi"/>
          <w:sz w:val="28"/>
          <w:szCs w:val="28"/>
        </w:rPr>
        <w:t>this period of early intervention with the learner, clearly outlining the need to closely monitor the impact of</w:t>
      </w:r>
      <w:r w:rsidR="00A57E05" w:rsidRPr="002B3211">
        <w:rPr>
          <w:rFonts w:cstheme="minorHAnsi"/>
          <w:sz w:val="28"/>
          <w:szCs w:val="28"/>
        </w:rPr>
        <w:t xml:space="preserve"> </w:t>
      </w:r>
      <w:r w:rsidR="001C044F" w:rsidRPr="002B3211">
        <w:rPr>
          <w:rFonts w:cstheme="minorHAnsi"/>
          <w:sz w:val="28"/>
          <w:szCs w:val="28"/>
        </w:rPr>
        <w:t xml:space="preserve">the </w:t>
      </w:r>
      <w:r w:rsidR="00934873" w:rsidRPr="002B3211">
        <w:rPr>
          <w:rFonts w:cstheme="minorHAnsi"/>
          <w:sz w:val="28"/>
          <w:szCs w:val="28"/>
        </w:rPr>
        <w:t xml:space="preserve">targeted </w:t>
      </w:r>
      <w:r w:rsidR="001C044F" w:rsidRPr="002B3211">
        <w:rPr>
          <w:rFonts w:cstheme="minorHAnsi"/>
          <w:sz w:val="28"/>
          <w:szCs w:val="28"/>
        </w:rPr>
        <w:t xml:space="preserve">provision in place </w:t>
      </w:r>
      <w:r w:rsidR="00242BB2" w:rsidRPr="002B3211">
        <w:rPr>
          <w:rFonts w:cstheme="minorHAnsi"/>
          <w:sz w:val="28"/>
          <w:szCs w:val="28"/>
        </w:rPr>
        <w:t xml:space="preserve">over an agreed </w:t>
      </w:r>
      <w:r w:rsidR="00804226" w:rsidRPr="002B3211">
        <w:rPr>
          <w:rFonts w:cstheme="minorHAnsi"/>
          <w:sz w:val="28"/>
          <w:szCs w:val="28"/>
        </w:rPr>
        <w:t>period (</w:t>
      </w:r>
      <w:r w:rsidR="00804226" w:rsidRPr="002B3211">
        <w:rPr>
          <w:rFonts w:cstheme="minorHAnsi"/>
          <w:b/>
          <w:bCs/>
          <w:sz w:val="28"/>
          <w:szCs w:val="28"/>
        </w:rPr>
        <w:t>as noted on the diagram, this process should</w:t>
      </w:r>
      <w:r w:rsidR="002B3211">
        <w:rPr>
          <w:rFonts w:cstheme="minorHAnsi"/>
          <w:b/>
          <w:bCs/>
          <w:sz w:val="28"/>
          <w:szCs w:val="28"/>
        </w:rPr>
        <w:t xml:space="preserve"> be a minimum of one term and no</w:t>
      </w:r>
      <w:r w:rsidR="00804226" w:rsidRPr="002B3211">
        <w:rPr>
          <w:rFonts w:cstheme="minorHAnsi"/>
          <w:b/>
          <w:bCs/>
          <w:sz w:val="28"/>
          <w:szCs w:val="28"/>
        </w:rPr>
        <w:t xml:space="preserve"> longer </w:t>
      </w:r>
      <w:r w:rsidR="00737314" w:rsidRPr="002B3211">
        <w:rPr>
          <w:rFonts w:cstheme="minorHAnsi"/>
          <w:b/>
          <w:bCs/>
          <w:sz w:val="28"/>
          <w:szCs w:val="28"/>
        </w:rPr>
        <w:t xml:space="preserve">than </w:t>
      </w:r>
      <w:r w:rsidR="00737314">
        <w:rPr>
          <w:rFonts w:cstheme="minorHAnsi"/>
          <w:b/>
          <w:bCs/>
          <w:sz w:val="28"/>
          <w:szCs w:val="28"/>
        </w:rPr>
        <w:t>2</w:t>
      </w:r>
      <w:r w:rsidR="002B3211">
        <w:rPr>
          <w:rFonts w:cstheme="minorHAnsi"/>
          <w:b/>
          <w:bCs/>
          <w:sz w:val="28"/>
          <w:szCs w:val="28"/>
        </w:rPr>
        <w:t xml:space="preserve"> </w:t>
      </w:r>
      <w:r w:rsidR="00804226" w:rsidRPr="002B3211">
        <w:rPr>
          <w:rFonts w:cstheme="minorHAnsi"/>
          <w:b/>
          <w:bCs/>
          <w:sz w:val="28"/>
          <w:szCs w:val="28"/>
        </w:rPr>
        <w:t>term</w:t>
      </w:r>
      <w:r w:rsidR="002B3211">
        <w:rPr>
          <w:rFonts w:cstheme="minorHAnsi"/>
          <w:b/>
          <w:bCs/>
          <w:sz w:val="28"/>
          <w:szCs w:val="28"/>
        </w:rPr>
        <w:t>s</w:t>
      </w:r>
      <w:r w:rsidR="00804226" w:rsidRPr="002B3211">
        <w:rPr>
          <w:rFonts w:cstheme="minorHAnsi"/>
          <w:sz w:val="28"/>
          <w:szCs w:val="28"/>
        </w:rPr>
        <w:t xml:space="preserve">). At the end of this, </w:t>
      </w:r>
      <w:r w:rsidR="002056B6" w:rsidRPr="002B3211">
        <w:rPr>
          <w:rFonts w:cstheme="minorHAnsi"/>
          <w:sz w:val="28"/>
          <w:szCs w:val="28"/>
        </w:rPr>
        <w:t xml:space="preserve">if it is clear </w:t>
      </w:r>
      <w:r w:rsidR="002056B6" w:rsidRPr="00AF1E3F">
        <w:rPr>
          <w:rFonts w:cstheme="minorHAnsi"/>
          <w:sz w:val="28"/>
          <w:szCs w:val="28"/>
        </w:rPr>
        <w:t xml:space="preserve">that </w:t>
      </w:r>
      <w:r w:rsidR="00C24764" w:rsidRPr="00AF1E3F">
        <w:rPr>
          <w:rFonts w:cstheme="minorHAnsi"/>
          <w:sz w:val="28"/>
          <w:szCs w:val="28"/>
        </w:rPr>
        <w:t xml:space="preserve">despite the </w:t>
      </w:r>
      <w:r w:rsidR="00F244A8" w:rsidRPr="00AF1E3F">
        <w:rPr>
          <w:rFonts w:cstheme="minorHAnsi"/>
          <w:sz w:val="28"/>
          <w:szCs w:val="28"/>
        </w:rPr>
        <w:t>implementation of the short-term</w:t>
      </w:r>
      <w:r w:rsidR="00C24764" w:rsidRPr="00AF1E3F">
        <w:rPr>
          <w:rFonts w:cstheme="minorHAnsi"/>
          <w:sz w:val="28"/>
          <w:szCs w:val="28"/>
        </w:rPr>
        <w:t xml:space="preserve"> intervention</w:t>
      </w:r>
      <w:r w:rsidR="00071B66" w:rsidRPr="00AF1E3F">
        <w:rPr>
          <w:rFonts w:cstheme="minorHAnsi"/>
          <w:sz w:val="28"/>
          <w:szCs w:val="28"/>
        </w:rPr>
        <w:t>(</w:t>
      </w:r>
      <w:r w:rsidR="00C24764" w:rsidRPr="00AF1E3F">
        <w:rPr>
          <w:rFonts w:cstheme="minorHAnsi"/>
          <w:sz w:val="28"/>
          <w:szCs w:val="28"/>
        </w:rPr>
        <w:t>s</w:t>
      </w:r>
      <w:r w:rsidR="00071B66" w:rsidRPr="00AF1E3F">
        <w:rPr>
          <w:rFonts w:cstheme="minorHAnsi"/>
          <w:sz w:val="28"/>
          <w:szCs w:val="28"/>
        </w:rPr>
        <w:t>)</w:t>
      </w:r>
      <w:r w:rsidR="00C24764" w:rsidRPr="00AF1E3F">
        <w:rPr>
          <w:rFonts w:cstheme="minorHAnsi"/>
          <w:sz w:val="28"/>
          <w:szCs w:val="28"/>
        </w:rPr>
        <w:t xml:space="preserve"> the difficulty in learning is pers</w:t>
      </w:r>
      <w:r w:rsidR="00071B66" w:rsidRPr="00AF1E3F">
        <w:rPr>
          <w:rFonts w:cstheme="minorHAnsi"/>
          <w:sz w:val="28"/>
          <w:szCs w:val="28"/>
        </w:rPr>
        <w:t>isting</w:t>
      </w:r>
      <w:r w:rsidR="005C3E13" w:rsidRPr="00AF1E3F">
        <w:rPr>
          <w:rFonts w:cstheme="minorHAnsi"/>
          <w:sz w:val="28"/>
          <w:szCs w:val="28"/>
        </w:rPr>
        <w:t xml:space="preserve"> an</w:t>
      </w:r>
      <w:r w:rsidR="00595E10" w:rsidRPr="00AF1E3F">
        <w:rPr>
          <w:rFonts w:cstheme="minorHAnsi"/>
          <w:sz w:val="28"/>
          <w:szCs w:val="28"/>
        </w:rPr>
        <w:t>d</w:t>
      </w:r>
      <w:r w:rsidR="005C3E13" w:rsidRPr="00AF1E3F">
        <w:rPr>
          <w:rFonts w:cstheme="minorHAnsi"/>
          <w:sz w:val="28"/>
          <w:szCs w:val="28"/>
        </w:rPr>
        <w:t xml:space="preserve"> that </w:t>
      </w:r>
      <w:r w:rsidR="00595E10" w:rsidRPr="00AF1E3F">
        <w:rPr>
          <w:rFonts w:cstheme="minorHAnsi"/>
          <w:sz w:val="28"/>
          <w:szCs w:val="28"/>
        </w:rPr>
        <w:t>ongoing sustained</w:t>
      </w:r>
      <w:r w:rsidR="0036141B" w:rsidRPr="00AF1E3F">
        <w:rPr>
          <w:rFonts w:cstheme="minorHAnsi"/>
          <w:sz w:val="28"/>
          <w:szCs w:val="28"/>
        </w:rPr>
        <w:t xml:space="preserve"> provision is key to the learner making progress, then</w:t>
      </w:r>
      <w:r w:rsidR="00595E10" w:rsidRPr="00AF1E3F">
        <w:rPr>
          <w:rFonts w:cstheme="minorHAnsi"/>
          <w:sz w:val="28"/>
          <w:szCs w:val="28"/>
        </w:rPr>
        <w:t xml:space="preserve"> </w:t>
      </w:r>
      <w:r w:rsidR="005C3E13" w:rsidRPr="00AF1E3F">
        <w:rPr>
          <w:rFonts w:cstheme="minorHAnsi"/>
          <w:sz w:val="28"/>
          <w:szCs w:val="28"/>
        </w:rPr>
        <w:t>it is likely that the child has ALN.</w:t>
      </w:r>
      <w:r w:rsidR="005C3E13">
        <w:rPr>
          <w:rFonts w:cstheme="minorHAnsi"/>
          <w:sz w:val="28"/>
          <w:szCs w:val="28"/>
        </w:rPr>
        <w:t xml:space="preserve"> </w:t>
      </w:r>
    </w:p>
    <w:p w14:paraId="480934EA" w14:textId="77777777" w:rsidR="0079706A" w:rsidRPr="0079706A" w:rsidRDefault="0079706A" w:rsidP="0079706A">
      <w:pPr>
        <w:rPr>
          <w:rStyle w:val="Heading2Char"/>
          <w:rFonts w:asciiTheme="minorHAnsi" w:eastAsiaTheme="minorHAnsi" w:hAnsiTheme="minorHAnsi" w:cstheme="minorHAnsi"/>
          <w:color w:val="auto"/>
          <w:sz w:val="28"/>
          <w:szCs w:val="28"/>
        </w:rPr>
      </w:pPr>
    </w:p>
    <w:p w14:paraId="7597C475" w14:textId="68487E14" w:rsidR="002257F5" w:rsidRDefault="002221C3" w:rsidP="00FA7494">
      <w:pPr>
        <w:pStyle w:val="Heading1"/>
        <w:rPr>
          <w:rFonts w:asciiTheme="minorHAnsi" w:hAnsiTheme="minorHAnsi" w:cstheme="minorHAnsi"/>
          <w:b/>
          <w:bCs/>
          <w:color w:val="0070C0"/>
          <w:sz w:val="28"/>
          <w:szCs w:val="28"/>
        </w:rPr>
      </w:pPr>
      <w:bookmarkStart w:id="4" w:name="_Toc76489789"/>
      <w:r w:rsidRPr="003330D6">
        <w:rPr>
          <w:rFonts w:asciiTheme="minorHAnsi" w:hAnsiTheme="minorHAnsi" w:cstheme="minorHAnsi"/>
          <w:b/>
          <w:bCs/>
          <w:color w:val="0070C0"/>
          <w:sz w:val="28"/>
          <w:szCs w:val="28"/>
        </w:rPr>
        <w:lastRenderedPageBreak/>
        <w:t>3.0 A</w:t>
      </w:r>
      <w:bookmarkEnd w:id="4"/>
      <w:r w:rsidR="00034C8C" w:rsidRPr="003330D6">
        <w:rPr>
          <w:rFonts w:asciiTheme="minorHAnsi" w:hAnsiTheme="minorHAnsi" w:cstheme="minorHAnsi"/>
          <w:b/>
          <w:bCs/>
          <w:color w:val="0070C0"/>
          <w:sz w:val="28"/>
          <w:szCs w:val="28"/>
        </w:rPr>
        <w:t>dditional Learning Provision – LA or School Maintained IDP?</w:t>
      </w:r>
      <w:r w:rsidRPr="003330D6">
        <w:rPr>
          <w:rFonts w:asciiTheme="minorHAnsi" w:hAnsiTheme="minorHAnsi" w:cstheme="minorHAnsi"/>
          <w:b/>
          <w:bCs/>
          <w:color w:val="0070C0"/>
          <w:sz w:val="28"/>
          <w:szCs w:val="28"/>
        </w:rPr>
        <w:t xml:space="preserve"> </w:t>
      </w:r>
    </w:p>
    <w:p w14:paraId="36FE86AC" w14:textId="77777777" w:rsidR="00FA7494" w:rsidRDefault="00FA7494" w:rsidP="00FA7494"/>
    <w:p w14:paraId="16557ED9" w14:textId="17B90C96" w:rsidR="00FA7494" w:rsidRPr="001607DF" w:rsidRDefault="00FA7494" w:rsidP="00FA7494">
      <w:pPr>
        <w:rPr>
          <w:b/>
          <w:bCs/>
          <w:sz w:val="28"/>
          <w:szCs w:val="28"/>
        </w:rPr>
      </w:pPr>
      <w:r w:rsidRPr="001607DF">
        <w:rPr>
          <w:b/>
          <w:bCs/>
          <w:sz w:val="28"/>
          <w:szCs w:val="28"/>
        </w:rPr>
        <w:t>A Graduated Response</w:t>
      </w:r>
    </w:p>
    <w:p w14:paraId="491C8385" w14:textId="19FCC983" w:rsidR="00EB70AA" w:rsidRPr="003760A0" w:rsidRDefault="00FA7494" w:rsidP="00EB70AA">
      <w:pPr>
        <w:rPr>
          <w:sz w:val="28"/>
          <w:szCs w:val="28"/>
        </w:rPr>
      </w:pPr>
      <w:r w:rsidRPr="003760A0">
        <w:rPr>
          <w:sz w:val="28"/>
          <w:szCs w:val="28"/>
        </w:rPr>
        <w:t>To support the delivery of an inclusive education system whereby most children and young people with ALN are supported to participate fully in mainstream education, the ALN Code places a duty on schools and Local Authorities to adopt a graduated response. This means that the ALP provided should be at the lowest level necessary to meet the child or young person’s identified needs, and that schools should make full use of their available resources before</w:t>
      </w:r>
      <w:r w:rsidR="00721D34">
        <w:rPr>
          <w:sz w:val="28"/>
          <w:szCs w:val="28"/>
        </w:rPr>
        <w:t xml:space="preserve"> </w:t>
      </w:r>
      <w:r w:rsidRPr="003760A0">
        <w:rPr>
          <w:sz w:val="28"/>
          <w:szCs w:val="28"/>
        </w:rPr>
        <w:t xml:space="preserve">bringing specialist expertise to bear on the difficulties that a child or young person may be experiencing. It also means that in many cases the ALP initially made will meet the child or young person’s needs and it will only be for those children or young people whose progress continues to cause concern that increased or different ALP is likely to be needed. </w:t>
      </w:r>
    </w:p>
    <w:p w14:paraId="447B79C4" w14:textId="65D21A1C" w:rsidR="00FA7494" w:rsidRPr="00FA7494" w:rsidRDefault="00FA7494" w:rsidP="00FA7494">
      <w:pPr>
        <w:rPr>
          <w:sz w:val="28"/>
          <w:szCs w:val="28"/>
        </w:rPr>
      </w:pPr>
      <w:r w:rsidRPr="003760A0">
        <w:rPr>
          <w:sz w:val="28"/>
          <w:szCs w:val="28"/>
        </w:rPr>
        <w:t>In those cases, where it is determined that increased or different ALP is needed, further consideration will be given as to whether the ALP that is required to meet the child or young person’s needs is over and above what could be reasonably expected to be provided by school. Where it is felt that this is the case, as per the guidance provided in the ALN Code for Wales, schools can refer to the LA to request that the duty to maintain the Individual Development Plan (IDP) is transferred to them.</w:t>
      </w:r>
    </w:p>
    <w:p w14:paraId="2A4B8C23" w14:textId="77777777" w:rsidR="00FA7494" w:rsidRPr="00FA7494" w:rsidRDefault="00FA7494" w:rsidP="00FA7494"/>
    <w:p w14:paraId="5A58C446" w14:textId="77777777" w:rsidR="002257F5" w:rsidRPr="003330D6" w:rsidRDefault="002257F5" w:rsidP="002257F5">
      <w:pPr>
        <w:rPr>
          <w:rFonts w:cstheme="minorHAnsi"/>
          <w:sz w:val="28"/>
          <w:szCs w:val="28"/>
        </w:rPr>
      </w:pPr>
      <w:bookmarkStart w:id="5" w:name="_Toc76489790"/>
      <w:r w:rsidRPr="003330D6">
        <w:rPr>
          <w:rFonts w:cstheme="minorHAnsi"/>
          <w:color w:val="0070C0"/>
          <w:sz w:val="28"/>
          <w:szCs w:val="28"/>
        </w:rPr>
        <w:t xml:space="preserve">Section 12.44 of the Code </w:t>
      </w:r>
      <w:r w:rsidRPr="003330D6">
        <w:rPr>
          <w:rFonts w:cstheme="minorHAnsi"/>
          <w:sz w:val="28"/>
          <w:szCs w:val="28"/>
        </w:rPr>
        <w:t>states that:</w:t>
      </w:r>
    </w:p>
    <w:p w14:paraId="1A6E905E" w14:textId="77777777" w:rsidR="002257F5" w:rsidRPr="003330D6" w:rsidRDefault="002257F5" w:rsidP="002257F5">
      <w:pPr>
        <w:rPr>
          <w:rFonts w:cstheme="minorHAnsi"/>
          <w:i/>
          <w:sz w:val="28"/>
          <w:szCs w:val="28"/>
        </w:rPr>
      </w:pPr>
      <w:r w:rsidRPr="003330D6">
        <w:rPr>
          <w:rFonts w:cstheme="minorHAnsi"/>
          <w:i/>
          <w:sz w:val="28"/>
          <w:szCs w:val="28"/>
        </w:rPr>
        <w:t xml:space="preserve">Local Authorities </w:t>
      </w:r>
      <w:r w:rsidRPr="003330D6">
        <w:rPr>
          <w:rFonts w:cstheme="minorHAnsi"/>
          <w:b/>
          <w:i/>
          <w:sz w:val="28"/>
          <w:szCs w:val="28"/>
          <w:u w:val="single"/>
        </w:rPr>
        <w:t>should,</w:t>
      </w:r>
      <w:r w:rsidRPr="003330D6">
        <w:rPr>
          <w:rFonts w:cstheme="minorHAnsi"/>
          <w:b/>
          <w:i/>
          <w:sz w:val="28"/>
          <w:szCs w:val="28"/>
        </w:rPr>
        <w:t xml:space="preserve"> </w:t>
      </w:r>
      <w:r w:rsidRPr="003330D6">
        <w:rPr>
          <w:rFonts w:cstheme="minorHAnsi"/>
          <w:i/>
          <w:sz w:val="28"/>
          <w:szCs w:val="28"/>
        </w:rPr>
        <w:t xml:space="preserve">in consultation with schools they maintain, and any other persons they consider appropriate, establish and publish a set of principles they will apply when determining whether it is reasonable for a school to secure the Additional Learning Provision (ALP) required by a pupil or whether the authority ought to do so. Principles </w:t>
      </w:r>
      <w:r w:rsidRPr="003330D6">
        <w:rPr>
          <w:rFonts w:cstheme="minorHAnsi"/>
          <w:b/>
          <w:i/>
          <w:sz w:val="28"/>
          <w:szCs w:val="28"/>
          <w:u w:val="single"/>
        </w:rPr>
        <w:t>should</w:t>
      </w:r>
      <w:r w:rsidRPr="003330D6">
        <w:rPr>
          <w:rFonts w:cstheme="minorHAnsi"/>
          <w:i/>
          <w:sz w:val="28"/>
          <w:szCs w:val="28"/>
        </w:rPr>
        <w:t xml:space="preserve"> relate to:</w:t>
      </w:r>
    </w:p>
    <w:p w14:paraId="1EA51EF2" w14:textId="77777777" w:rsidR="002257F5" w:rsidRPr="003330D6" w:rsidRDefault="002257F5" w:rsidP="002257F5">
      <w:pPr>
        <w:pStyle w:val="ListParagraph"/>
        <w:numPr>
          <w:ilvl w:val="0"/>
          <w:numId w:val="1"/>
        </w:numPr>
        <w:rPr>
          <w:rFonts w:cstheme="minorHAnsi"/>
          <w:i/>
          <w:sz w:val="28"/>
          <w:szCs w:val="28"/>
        </w:rPr>
      </w:pPr>
      <w:r w:rsidRPr="003330D6">
        <w:rPr>
          <w:rFonts w:cstheme="minorHAnsi"/>
          <w:i/>
          <w:sz w:val="28"/>
          <w:szCs w:val="28"/>
        </w:rPr>
        <w:t xml:space="preserve">The </w:t>
      </w:r>
      <w:r w:rsidRPr="003330D6">
        <w:rPr>
          <w:rFonts w:cstheme="minorHAnsi"/>
          <w:i/>
          <w:color w:val="0070C0"/>
          <w:sz w:val="28"/>
          <w:szCs w:val="28"/>
        </w:rPr>
        <w:t>extent and duration of advice from external specialists</w:t>
      </w:r>
      <w:r w:rsidRPr="003330D6">
        <w:rPr>
          <w:rFonts w:cstheme="minorHAnsi"/>
          <w:i/>
          <w:sz w:val="28"/>
          <w:szCs w:val="28"/>
        </w:rPr>
        <w:t xml:space="preserve"> that is likely to be unreasonable for a school to secure;</w:t>
      </w:r>
    </w:p>
    <w:p w14:paraId="3FA0F79D" w14:textId="77777777" w:rsidR="002257F5" w:rsidRPr="003330D6" w:rsidRDefault="002257F5" w:rsidP="002257F5">
      <w:pPr>
        <w:pStyle w:val="ListParagraph"/>
        <w:numPr>
          <w:ilvl w:val="0"/>
          <w:numId w:val="1"/>
        </w:numPr>
        <w:rPr>
          <w:rFonts w:cstheme="minorHAnsi"/>
          <w:i/>
          <w:sz w:val="28"/>
          <w:szCs w:val="28"/>
        </w:rPr>
      </w:pPr>
      <w:r w:rsidRPr="003330D6">
        <w:rPr>
          <w:rFonts w:cstheme="minorHAnsi"/>
          <w:i/>
          <w:sz w:val="28"/>
          <w:szCs w:val="28"/>
        </w:rPr>
        <w:t xml:space="preserve">The </w:t>
      </w:r>
      <w:r w:rsidRPr="003330D6">
        <w:rPr>
          <w:rFonts w:cstheme="minorHAnsi"/>
          <w:i/>
          <w:color w:val="0070C0"/>
          <w:sz w:val="28"/>
          <w:szCs w:val="28"/>
        </w:rPr>
        <w:t>equipment</w:t>
      </w:r>
      <w:r w:rsidRPr="003330D6">
        <w:rPr>
          <w:rFonts w:cstheme="minorHAnsi"/>
          <w:i/>
          <w:sz w:val="28"/>
          <w:szCs w:val="28"/>
        </w:rPr>
        <w:t xml:space="preserve"> that it is likely to be unreasonable for a school to provide;</w:t>
      </w:r>
    </w:p>
    <w:p w14:paraId="7C537172" w14:textId="0194C759" w:rsidR="0079706A" w:rsidRPr="0029540F" w:rsidRDefault="002257F5" w:rsidP="0029540F">
      <w:pPr>
        <w:pStyle w:val="ListParagraph"/>
        <w:numPr>
          <w:ilvl w:val="0"/>
          <w:numId w:val="1"/>
        </w:numPr>
        <w:rPr>
          <w:rStyle w:val="Heading2Char"/>
          <w:rFonts w:asciiTheme="minorHAnsi" w:eastAsiaTheme="minorHAnsi" w:hAnsiTheme="minorHAnsi" w:cstheme="minorHAnsi"/>
          <w:i/>
          <w:color w:val="auto"/>
          <w:sz w:val="28"/>
          <w:szCs w:val="28"/>
        </w:rPr>
      </w:pPr>
      <w:r w:rsidRPr="003330D6">
        <w:rPr>
          <w:rFonts w:cstheme="minorHAnsi"/>
          <w:i/>
          <w:sz w:val="28"/>
          <w:szCs w:val="28"/>
        </w:rPr>
        <w:t xml:space="preserve">The </w:t>
      </w:r>
      <w:r w:rsidRPr="003330D6">
        <w:rPr>
          <w:rFonts w:cstheme="minorHAnsi"/>
          <w:i/>
          <w:color w:val="0070C0"/>
          <w:sz w:val="28"/>
          <w:szCs w:val="28"/>
        </w:rPr>
        <w:t xml:space="preserve">intensity and duration of support </w:t>
      </w:r>
      <w:r w:rsidRPr="003330D6">
        <w:rPr>
          <w:rFonts w:cstheme="minorHAnsi"/>
          <w:i/>
          <w:sz w:val="28"/>
          <w:szCs w:val="28"/>
        </w:rPr>
        <w:t xml:space="preserve">and scale of internal engagement of staff (including the ALNCo) at the school that it is likely to be unreasonable for a school to provide. </w:t>
      </w:r>
      <w:bookmarkStart w:id="6" w:name="_Toc76489792"/>
      <w:bookmarkEnd w:id="5"/>
    </w:p>
    <w:p w14:paraId="4071D285" w14:textId="77777777" w:rsidR="005A486D" w:rsidRPr="00A97736" w:rsidRDefault="005A486D" w:rsidP="00A97736"/>
    <w:p w14:paraId="6D095585" w14:textId="77777777" w:rsidR="002221C3" w:rsidRDefault="002221C3" w:rsidP="002257F5">
      <w:pPr>
        <w:pStyle w:val="Heading2"/>
        <w:rPr>
          <w:rFonts w:asciiTheme="minorHAnsi" w:hAnsiTheme="minorHAnsi" w:cstheme="minorHAnsi"/>
          <w:b/>
          <w:bCs/>
          <w:color w:val="000000" w:themeColor="text1"/>
          <w:sz w:val="28"/>
          <w:szCs w:val="28"/>
        </w:rPr>
      </w:pPr>
      <w:r w:rsidRPr="003330D6">
        <w:rPr>
          <w:rFonts w:asciiTheme="minorHAnsi" w:hAnsiTheme="minorHAnsi" w:cstheme="minorHAnsi"/>
          <w:b/>
          <w:bCs/>
          <w:color w:val="000000" w:themeColor="text1"/>
          <w:sz w:val="28"/>
          <w:szCs w:val="28"/>
        </w:rPr>
        <w:lastRenderedPageBreak/>
        <w:t>School Maintained IDP</w:t>
      </w:r>
      <w:bookmarkEnd w:id="6"/>
    </w:p>
    <w:p w14:paraId="0285752F" w14:textId="77777777" w:rsidR="00833322" w:rsidRPr="00833322" w:rsidRDefault="00833322" w:rsidP="00833322"/>
    <w:p w14:paraId="5BBC9A18" w14:textId="64483579" w:rsidR="003725FE" w:rsidRDefault="002221C3" w:rsidP="00CD3D4E">
      <w:pPr>
        <w:rPr>
          <w:rFonts w:cstheme="minorHAnsi"/>
          <w:sz w:val="28"/>
          <w:szCs w:val="28"/>
        </w:rPr>
      </w:pPr>
      <w:r w:rsidRPr="003330D6">
        <w:rPr>
          <w:rFonts w:cstheme="minorHAnsi"/>
          <w:sz w:val="28"/>
          <w:szCs w:val="28"/>
        </w:rPr>
        <w:t>If a decision has been made that a child or young person has ALN, th</w:t>
      </w:r>
      <w:r w:rsidR="0018615A">
        <w:rPr>
          <w:rFonts w:cstheme="minorHAnsi"/>
          <w:sz w:val="28"/>
          <w:szCs w:val="28"/>
        </w:rPr>
        <w:t xml:space="preserve">en </w:t>
      </w:r>
      <w:r w:rsidRPr="003330D6">
        <w:rPr>
          <w:rFonts w:cstheme="minorHAnsi"/>
          <w:sz w:val="28"/>
          <w:szCs w:val="28"/>
        </w:rPr>
        <w:t xml:space="preserve">an Individual Development Plan (IDP) needs to be prepared. </w:t>
      </w:r>
      <w:r w:rsidR="0018615A" w:rsidRPr="004A3FDB">
        <w:rPr>
          <w:rFonts w:cstheme="minorHAnsi"/>
          <w:sz w:val="28"/>
          <w:szCs w:val="28"/>
        </w:rPr>
        <w:t>As per the Graduated Response outlined above,</w:t>
      </w:r>
      <w:r w:rsidR="0018615A">
        <w:rPr>
          <w:rFonts w:cstheme="minorHAnsi"/>
          <w:sz w:val="28"/>
          <w:szCs w:val="28"/>
        </w:rPr>
        <w:t xml:space="preserve"> </w:t>
      </w:r>
      <w:r w:rsidR="0018615A">
        <w:rPr>
          <w:rFonts w:cstheme="minorHAnsi"/>
          <w:b/>
          <w:bCs/>
          <w:i/>
          <w:iCs/>
          <w:sz w:val="28"/>
          <w:szCs w:val="28"/>
        </w:rPr>
        <w:t>i</w:t>
      </w:r>
      <w:r w:rsidRPr="003330D6">
        <w:rPr>
          <w:rFonts w:cstheme="minorHAnsi"/>
          <w:b/>
          <w:bCs/>
          <w:i/>
          <w:iCs/>
          <w:sz w:val="28"/>
          <w:szCs w:val="28"/>
        </w:rPr>
        <w:t>n most cases</w:t>
      </w:r>
      <w:r w:rsidRPr="003330D6">
        <w:rPr>
          <w:rFonts w:cstheme="minorHAnsi"/>
          <w:sz w:val="28"/>
          <w:szCs w:val="28"/>
        </w:rPr>
        <w:t>, the decision whether a pupil has ALN and for preparing and maintaining an IDP, is made</w:t>
      </w:r>
      <w:r w:rsidR="00CD3D4E" w:rsidRPr="003330D6">
        <w:rPr>
          <w:rFonts w:cstheme="minorHAnsi"/>
          <w:sz w:val="28"/>
          <w:szCs w:val="28"/>
        </w:rPr>
        <w:t xml:space="preserve"> by the maintained school. Schools will </w:t>
      </w:r>
      <w:r w:rsidR="00695C57" w:rsidRPr="003330D6">
        <w:rPr>
          <w:rFonts w:cstheme="minorHAnsi"/>
          <w:sz w:val="28"/>
          <w:szCs w:val="28"/>
        </w:rPr>
        <w:t xml:space="preserve">also </w:t>
      </w:r>
      <w:r w:rsidR="00CD3D4E" w:rsidRPr="003330D6">
        <w:rPr>
          <w:rFonts w:cstheme="minorHAnsi"/>
          <w:sz w:val="28"/>
          <w:szCs w:val="28"/>
        </w:rPr>
        <w:t>therefore be responsible for securing the</w:t>
      </w:r>
      <w:r w:rsidR="00363F6D">
        <w:rPr>
          <w:rFonts w:cstheme="minorHAnsi"/>
          <w:sz w:val="28"/>
          <w:szCs w:val="28"/>
        </w:rPr>
        <w:t xml:space="preserve"> ALP</w:t>
      </w:r>
      <w:r w:rsidR="00CD3D4E" w:rsidRPr="003330D6">
        <w:rPr>
          <w:rFonts w:cstheme="minorHAnsi"/>
          <w:sz w:val="28"/>
          <w:szCs w:val="28"/>
        </w:rPr>
        <w:t xml:space="preserve"> needed</w:t>
      </w:r>
      <w:r w:rsidR="00695C57" w:rsidRPr="003330D6">
        <w:rPr>
          <w:rFonts w:cstheme="minorHAnsi"/>
          <w:sz w:val="28"/>
          <w:szCs w:val="28"/>
        </w:rPr>
        <w:t xml:space="preserve"> for</w:t>
      </w:r>
      <w:r w:rsidR="00695C57" w:rsidRPr="004A3FDB">
        <w:rPr>
          <w:rFonts w:cstheme="minorHAnsi"/>
          <w:b/>
          <w:bCs/>
          <w:i/>
          <w:iCs/>
          <w:sz w:val="28"/>
          <w:szCs w:val="28"/>
        </w:rPr>
        <w:t xml:space="preserve"> </w:t>
      </w:r>
      <w:r w:rsidR="0018615A" w:rsidRPr="004A3FDB">
        <w:rPr>
          <w:rFonts w:cstheme="minorHAnsi"/>
          <w:b/>
          <w:bCs/>
          <w:i/>
          <w:iCs/>
          <w:sz w:val="28"/>
          <w:szCs w:val="28"/>
        </w:rPr>
        <w:t>most</w:t>
      </w:r>
      <w:r w:rsidR="00695C57" w:rsidRPr="003330D6">
        <w:rPr>
          <w:rFonts w:cstheme="minorHAnsi"/>
          <w:sz w:val="28"/>
          <w:szCs w:val="28"/>
        </w:rPr>
        <w:t xml:space="preserve"> learners with ALN. </w:t>
      </w:r>
      <w:bookmarkStart w:id="7" w:name="_Toc76489794"/>
      <w:bookmarkStart w:id="8" w:name="_Toc76489793"/>
    </w:p>
    <w:p w14:paraId="20568C93" w14:textId="6E9665D6" w:rsidR="00CD3D4E" w:rsidRPr="00937746" w:rsidRDefault="003F104B" w:rsidP="00CD3D4E">
      <w:pPr>
        <w:rPr>
          <w:rFonts w:eastAsia="Arial" w:cstheme="minorHAnsi"/>
          <w:color w:val="000000" w:themeColor="text1"/>
          <w:sz w:val="28"/>
          <w:szCs w:val="28"/>
        </w:rPr>
      </w:pPr>
      <w:r w:rsidRPr="003330D6">
        <w:rPr>
          <w:rFonts w:cstheme="minorHAnsi"/>
          <w:sz w:val="28"/>
          <w:szCs w:val="28"/>
        </w:rPr>
        <w:t xml:space="preserve">Any decision regarding whether a maintained school can be reasonably expected to secure the ALP </w:t>
      </w:r>
      <w:r w:rsidRPr="004A3FDB">
        <w:rPr>
          <w:rFonts w:cstheme="minorHAnsi"/>
          <w:sz w:val="28"/>
          <w:szCs w:val="28"/>
        </w:rPr>
        <w:t>will be informed by the</w:t>
      </w:r>
      <w:r w:rsidRPr="003330D6">
        <w:rPr>
          <w:rFonts w:cstheme="minorHAnsi"/>
          <w:sz w:val="28"/>
          <w:szCs w:val="28"/>
        </w:rPr>
        <w:t xml:space="preserve"> principles </w:t>
      </w:r>
      <w:r w:rsidR="003725FE">
        <w:rPr>
          <w:rFonts w:cstheme="minorHAnsi"/>
          <w:sz w:val="28"/>
          <w:szCs w:val="28"/>
        </w:rPr>
        <w:t xml:space="preserve">below, which are </w:t>
      </w:r>
      <w:r w:rsidR="00CD3D4E" w:rsidRPr="003330D6">
        <w:rPr>
          <w:rFonts w:eastAsia="Arial" w:cstheme="minorHAnsi"/>
          <w:color w:val="000000" w:themeColor="text1"/>
          <w:sz w:val="28"/>
          <w:szCs w:val="28"/>
        </w:rPr>
        <w:t xml:space="preserve">outlined in </w:t>
      </w:r>
      <w:r w:rsidR="00695C57" w:rsidRPr="003330D6">
        <w:rPr>
          <w:rFonts w:eastAsia="Arial" w:cstheme="minorHAnsi"/>
          <w:color w:val="0070C0"/>
          <w:sz w:val="28"/>
          <w:szCs w:val="28"/>
        </w:rPr>
        <w:t>section</w:t>
      </w:r>
      <w:r w:rsidR="00CD3D4E" w:rsidRPr="003330D6">
        <w:rPr>
          <w:rFonts w:eastAsia="Arial" w:cstheme="minorHAnsi"/>
          <w:color w:val="0070C0"/>
          <w:sz w:val="28"/>
          <w:szCs w:val="28"/>
        </w:rPr>
        <w:t xml:space="preserve"> 12.43 of the ALN Code</w:t>
      </w:r>
      <w:r w:rsidR="003725FE">
        <w:rPr>
          <w:rFonts w:eastAsia="Arial" w:cstheme="minorHAnsi"/>
          <w:color w:val="000000" w:themeColor="text1"/>
          <w:sz w:val="28"/>
          <w:szCs w:val="28"/>
        </w:rPr>
        <w:t xml:space="preserve">. </w:t>
      </w:r>
      <w:r w:rsidR="005856FC">
        <w:rPr>
          <w:rFonts w:eastAsia="Arial" w:cstheme="minorHAnsi"/>
          <w:color w:val="000000" w:themeColor="text1"/>
          <w:sz w:val="28"/>
          <w:szCs w:val="28"/>
        </w:rPr>
        <w:t xml:space="preserve">These </w:t>
      </w:r>
      <w:r w:rsidR="00937746">
        <w:rPr>
          <w:rFonts w:eastAsia="Arial" w:cstheme="minorHAnsi"/>
          <w:color w:val="000000" w:themeColor="text1"/>
          <w:sz w:val="28"/>
          <w:szCs w:val="28"/>
        </w:rPr>
        <w:t>are instances where</w:t>
      </w:r>
      <w:r w:rsidR="005856FC">
        <w:rPr>
          <w:rFonts w:eastAsia="Arial" w:cstheme="minorHAnsi"/>
          <w:color w:val="000000" w:themeColor="text1"/>
          <w:sz w:val="28"/>
          <w:szCs w:val="28"/>
        </w:rPr>
        <w:t xml:space="preserve"> </w:t>
      </w:r>
      <w:r w:rsidR="00CD3D4E" w:rsidRPr="003330D6">
        <w:rPr>
          <w:rFonts w:eastAsia="Arial" w:cstheme="minorHAnsi"/>
          <w:color w:val="000000" w:themeColor="text1"/>
          <w:sz w:val="28"/>
          <w:szCs w:val="28"/>
        </w:rPr>
        <w:t>it may be unreasonable for the school to secure ALP</w:t>
      </w:r>
      <w:r w:rsidR="00937746">
        <w:rPr>
          <w:rFonts w:eastAsia="Arial" w:cstheme="minorHAnsi"/>
          <w:color w:val="000000" w:themeColor="text1"/>
          <w:sz w:val="28"/>
          <w:szCs w:val="28"/>
        </w:rPr>
        <w:t xml:space="preserve"> and include </w:t>
      </w:r>
      <w:r w:rsidR="00CD3D4E" w:rsidRPr="003330D6">
        <w:rPr>
          <w:rFonts w:eastAsia="Arial" w:cstheme="minorHAnsi"/>
          <w:color w:val="000000" w:themeColor="text1"/>
          <w:sz w:val="28"/>
          <w:szCs w:val="28"/>
        </w:rPr>
        <w:t xml:space="preserve">where the learner:   </w:t>
      </w:r>
    </w:p>
    <w:p w14:paraId="335B99F4" w14:textId="63AA742F" w:rsidR="00CD3D4E" w:rsidRPr="003330D6" w:rsidRDefault="0018615A" w:rsidP="00CD3D4E">
      <w:pPr>
        <w:pStyle w:val="ListParagraph"/>
        <w:numPr>
          <w:ilvl w:val="0"/>
          <w:numId w:val="13"/>
        </w:numPr>
        <w:spacing w:after="0" w:line="240" w:lineRule="auto"/>
        <w:rPr>
          <w:rFonts w:eastAsiaTheme="minorEastAsia" w:cstheme="minorHAnsi"/>
          <w:sz w:val="28"/>
          <w:szCs w:val="28"/>
        </w:rPr>
      </w:pPr>
      <w:r>
        <w:rPr>
          <w:rFonts w:eastAsia="Arial" w:cstheme="minorHAnsi"/>
          <w:sz w:val="28"/>
          <w:szCs w:val="28"/>
        </w:rPr>
        <w:t>H</w:t>
      </w:r>
      <w:r w:rsidR="00CD3D4E" w:rsidRPr="003330D6">
        <w:rPr>
          <w:rFonts w:eastAsia="Arial" w:cstheme="minorHAnsi"/>
          <w:sz w:val="28"/>
          <w:szCs w:val="28"/>
        </w:rPr>
        <w:t xml:space="preserve">as a low incidence condition / rare condition which requires specialism that the school cannot provide (for example </w:t>
      </w:r>
      <w:r w:rsidR="00695C57" w:rsidRPr="003330D6">
        <w:rPr>
          <w:rFonts w:eastAsia="Arial" w:cstheme="minorHAnsi"/>
          <w:sz w:val="28"/>
          <w:szCs w:val="28"/>
        </w:rPr>
        <w:t>profound and multiple learning difficulties);</w:t>
      </w:r>
    </w:p>
    <w:p w14:paraId="5C2DED9C" w14:textId="77777777" w:rsidR="00CD3D4E" w:rsidRPr="003330D6" w:rsidRDefault="00CD3D4E" w:rsidP="00CD3D4E">
      <w:pPr>
        <w:pStyle w:val="ListParagraph"/>
        <w:numPr>
          <w:ilvl w:val="0"/>
          <w:numId w:val="13"/>
        </w:numPr>
        <w:spacing w:after="0" w:line="240" w:lineRule="auto"/>
        <w:rPr>
          <w:rFonts w:eastAsiaTheme="minorEastAsia" w:cstheme="minorHAnsi"/>
          <w:sz w:val="28"/>
          <w:szCs w:val="28"/>
        </w:rPr>
      </w:pPr>
      <w:r w:rsidRPr="003330D6">
        <w:rPr>
          <w:rFonts w:eastAsia="Arial" w:cstheme="minorHAnsi"/>
          <w:sz w:val="28"/>
          <w:szCs w:val="28"/>
        </w:rPr>
        <w:t xml:space="preserve">Requires regular advice and support from external agencies which is over and above that which can be reasonably arranged and accessed by the school (for example weekly specialist input from a </w:t>
      </w:r>
      <w:proofErr w:type="spellStart"/>
      <w:r w:rsidRPr="003330D6">
        <w:rPr>
          <w:rFonts w:eastAsia="Arial" w:cstheme="minorHAnsi"/>
          <w:sz w:val="28"/>
          <w:szCs w:val="28"/>
        </w:rPr>
        <w:t>Braillist</w:t>
      </w:r>
      <w:proofErr w:type="spellEnd"/>
      <w:r w:rsidRPr="003330D6">
        <w:rPr>
          <w:rFonts w:eastAsia="Arial" w:cstheme="minorHAnsi"/>
          <w:sz w:val="28"/>
          <w:szCs w:val="28"/>
        </w:rPr>
        <w:t xml:space="preserve"> or Qualified Teacher of the Deaf);</w:t>
      </w:r>
    </w:p>
    <w:p w14:paraId="69015233" w14:textId="77777777" w:rsidR="00CD3D4E" w:rsidRPr="003330D6" w:rsidRDefault="00CD3D4E" w:rsidP="00CD3D4E">
      <w:pPr>
        <w:pStyle w:val="ListParagraph"/>
        <w:numPr>
          <w:ilvl w:val="0"/>
          <w:numId w:val="13"/>
        </w:numPr>
        <w:spacing w:after="0" w:line="240" w:lineRule="auto"/>
        <w:rPr>
          <w:rFonts w:eastAsiaTheme="minorEastAsia" w:cstheme="minorHAnsi"/>
          <w:sz w:val="28"/>
          <w:szCs w:val="28"/>
        </w:rPr>
      </w:pPr>
      <w:r w:rsidRPr="003330D6">
        <w:rPr>
          <w:rFonts w:eastAsia="Arial" w:cstheme="minorHAnsi"/>
          <w:sz w:val="28"/>
          <w:szCs w:val="28"/>
        </w:rPr>
        <w:t xml:space="preserve">Requires equipment that can only be used by one pupil or cannot be re-used or is beyond the reasonable resources of the school; </w:t>
      </w:r>
      <w:r w:rsidRPr="003330D6">
        <w:rPr>
          <w:rFonts w:eastAsia="Arial" w:cstheme="minorHAnsi"/>
          <w:b/>
          <w:bCs/>
          <w:sz w:val="28"/>
          <w:szCs w:val="28"/>
        </w:rPr>
        <w:t>or</w:t>
      </w:r>
    </w:p>
    <w:p w14:paraId="167228B6" w14:textId="699F0496" w:rsidR="00FD5D8F" w:rsidRPr="00EA6D6B" w:rsidRDefault="00CD3D4E" w:rsidP="00010423">
      <w:pPr>
        <w:pStyle w:val="ListParagraph"/>
        <w:numPr>
          <w:ilvl w:val="0"/>
          <w:numId w:val="13"/>
        </w:numPr>
        <w:spacing w:after="0" w:line="240" w:lineRule="auto"/>
      </w:pPr>
      <w:r w:rsidRPr="00EA6D6B">
        <w:rPr>
          <w:rFonts w:eastAsia="Arial"/>
          <w:sz w:val="28"/>
          <w:szCs w:val="28"/>
        </w:rPr>
        <w:t>Requires very intensive daily support which cannot be reasonably funded or secured by the school’s budget</w:t>
      </w:r>
      <w:r w:rsidR="00EA6D6B">
        <w:rPr>
          <w:rFonts w:eastAsia="Arial"/>
          <w:sz w:val="28"/>
          <w:szCs w:val="28"/>
        </w:rPr>
        <w:t xml:space="preserve">. </w:t>
      </w:r>
    </w:p>
    <w:p w14:paraId="0AC4168A" w14:textId="77777777" w:rsidR="00EA6D6B" w:rsidRPr="003330D6" w:rsidRDefault="00EA6D6B" w:rsidP="001607DF">
      <w:pPr>
        <w:pStyle w:val="ListParagraph"/>
        <w:spacing w:after="0" w:line="240" w:lineRule="auto"/>
      </w:pPr>
    </w:p>
    <w:p w14:paraId="349084BE" w14:textId="3127D8B8" w:rsidR="00306506" w:rsidRPr="003330D6" w:rsidRDefault="008B74BB" w:rsidP="00FD5D8F">
      <w:pPr>
        <w:rPr>
          <w:sz w:val="28"/>
          <w:szCs w:val="28"/>
        </w:rPr>
      </w:pPr>
      <w:r w:rsidRPr="003330D6">
        <w:rPr>
          <w:sz w:val="28"/>
          <w:szCs w:val="28"/>
        </w:rPr>
        <w:t>To</w:t>
      </w:r>
      <w:r w:rsidR="00306506" w:rsidRPr="003330D6">
        <w:rPr>
          <w:sz w:val="28"/>
          <w:szCs w:val="28"/>
        </w:rPr>
        <w:t xml:space="preserve"> help with the decision</w:t>
      </w:r>
      <w:r w:rsidR="00340B3B">
        <w:rPr>
          <w:sz w:val="28"/>
          <w:szCs w:val="28"/>
        </w:rPr>
        <w:t>-</w:t>
      </w:r>
      <w:r w:rsidR="00306506" w:rsidRPr="003330D6">
        <w:rPr>
          <w:sz w:val="28"/>
          <w:szCs w:val="28"/>
        </w:rPr>
        <w:t>making in relation to whether a child or young person</w:t>
      </w:r>
      <w:r w:rsidR="00340B3B">
        <w:rPr>
          <w:sz w:val="28"/>
          <w:szCs w:val="28"/>
        </w:rPr>
        <w:t xml:space="preserve">’s ALN can be met by a </w:t>
      </w:r>
      <w:r w:rsidR="00306506" w:rsidRPr="003330D6">
        <w:rPr>
          <w:sz w:val="28"/>
          <w:szCs w:val="28"/>
        </w:rPr>
        <w:t xml:space="preserve">School Maintained IDP, the LA has developed the following staged process. </w:t>
      </w:r>
    </w:p>
    <w:p w14:paraId="27413076" w14:textId="77777777" w:rsidR="00CD3D4E" w:rsidRPr="003330D6" w:rsidRDefault="00CD3D4E" w:rsidP="00FD5D8F"/>
    <w:p w14:paraId="55781F90" w14:textId="7CA926C9" w:rsidR="003F0F3A" w:rsidRDefault="00937746" w:rsidP="0059636E">
      <w:pPr>
        <w:tabs>
          <w:tab w:val="left" w:pos="2127"/>
        </w:tabs>
      </w:pPr>
      <w:r w:rsidRPr="003330D6">
        <w:rPr>
          <w:noProof/>
          <w:lang w:eastAsia="en-GB"/>
        </w:rPr>
        <w:lastRenderedPageBreak/>
        <w:drawing>
          <wp:inline distT="0" distB="0" distL="0" distR="0" wp14:anchorId="62BC8FA9" wp14:editId="68621953">
            <wp:extent cx="5731510" cy="3256915"/>
            <wp:effectExtent l="0" t="0" r="2540" b="635"/>
            <wp:docPr id="2" name="Picture 2" descr="Decision Making Process. Identified ALN and Additional Learning Provision (ALP) - School IDP. Where progress is less than expected and gap has not been addressed. 35 day timescale. Remember CYP and family can ask LA to reconsider school based decisions.&#10;&#10;1. Person Centred Review (PCR). Facilitated by the identified member of staff on set date. Person Centred principles adhered to. CYP and family included. Progress against previous support sequence/plan, including all the evidence gathered, is reviewed. Review/update One Page Profile OPP).&#10;2. Decision making. Collaborative decisions to be made regarding next steps. Identify priority areas and develop outcomes. Undertake Support Sequence to identify ALP required. If ALP is within the resources of the school, an IDP will begin to be developed. Refer to LA Principles to assist in this decision making process. Consider whether involvement of support services may be required. If so, gain parental consent. Provide CYP and their family with timescales for development of IDP. Set date for next review. Record date of meeting and actions in chronology.&#10;3. Plan. School has 35 days to develop IDP (This timescale begins the day after the PCR). School takes all reasonable steps to secure ALP called for by child's ALN whilst IDP is being developed. Ensure CYP and their family have an opportunity to comment on draft. Any concerns should be considered by school and acted upon. Final IDP provided to parent along with notification letter, which meets the requirements as set out in paragraph 12.23 of Code.&#10;4. Do. Actions/targets implemented and monitored by teacher/tutor. Evidence impact for review.&#10;5. Person Centred Review (PCR). Facilitated by the identified member of staff on set date. Person Centred principles adhered to. CYP and family included. Reflective Person-Centred tools used to identify impact/progress/next step i.e. Four Plus One, What's working/what's not working. Review/update OPP.&#10;6. Decision Making. Review IDP. Collaborative decisions to be made regarding actions and next steps. Identify priority areas and develop outcomes. Undertake Support Sequence to identify ALP required. Amend/update IDP. Set date for next review. Date of meeting and actions recorded in chronology.&#10;7. Do. Actions/targets implemented and monitored by teacher/tutor. Evidence impace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ision Making Process. Identified ALN and Additional Learning Provision (ALP) - School IDP. Where progress is less than expected and gap has not been addressed. 35 day timescale. Remember CYP and family can ask LA to reconsider school based decisions.&#10;&#10;1. Person Centred Review (PCR). Facilitated by the identified member of staff on set date. Person Centred principles adhered to. CYP and family included. Progress against previous support sequence/plan, including all the evidence gathered, is reviewed. Review/update One Page Profile OPP).&#10;2. Decision making. Collaborative decisions to be made regarding next steps. Identify priority areas and develop outcomes. Undertake Support Sequence to identify ALP required. If ALP is within the resources of the school, an IDP will begin to be developed. Refer to LA Principles to assist in this decision making process. Consider whether involvement of support services may be required. If so, gain parental consent. Provide CYP and their family with timescales for development of IDP. Set date for next review. Record date of meeting and actions in chronology.&#10;3. Plan. School has 35 days to develop IDP (This timescale begins the day after the PCR). School takes all reasonable steps to secure ALP called for by child's ALN whilst IDP is being developed. Ensure CYP and their family have an opportunity to comment on draft. Any concerns should be considered by school and acted upon. Final IDP provided to parent along with notification letter, which meets the requirements as set out in paragraph 12.23 of Code.&#10;4. Do. Actions/targets implemented and monitored by teacher/tutor. Evidence impact for review.&#10;5. Person Centred Review (PCR). Facilitated by the identified member of staff on set date. Person Centred principles adhered to. CYP and family included. Reflective Person-Centred tools used to identify impact/progress/next step i.e. Four Plus One, What's working/what's not working. Review/update OPP.&#10;6. Decision Making. Review IDP. Collaborative decisions to be made regarding actions and next steps. Identify priority areas and develop outcomes. Undertake Support Sequence to identify ALP required. Amend/update IDP. Set date for next review. Date of meeting and actions recorded in chronology.&#10;7. Do. Actions/targets implemented and monitored by teacher/tutor. Evidence impace for review."/>
                    <pic:cNvPicPr/>
                  </pic:nvPicPr>
                  <pic:blipFill rotWithShape="1">
                    <a:blip r:embed="rId12"/>
                    <a:srcRect l="22335" t="20727" r="8554" b="9438"/>
                    <a:stretch/>
                  </pic:blipFill>
                  <pic:spPr bwMode="auto">
                    <a:xfrm>
                      <a:off x="0" y="0"/>
                      <a:ext cx="5731510" cy="3256915"/>
                    </a:xfrm>
                    <a:prstGeom prst="rect">
                      <a:avLst/>
                    </a:prstGeom>
                    <a:ln>
                      <a:noFill/>
                    </a:ln>
                    <a:extLst>
                      <a:ext uri="{53640926-AAD7-44D8-BBD7-CCE9431645EC}">
                        <a14:shadowObscured xmlns:a14="http://schemas.microsoft.com/office/drawing/2010/main"/>
                      </a:ext>
                    </a:extLst>
                  </pic:spPr>
                </pic:pic>
              </a:graphicData>
            </a:graphic>
          </wp:inline>
        </w:drawing>
      </w:r>
    </w:p>
    <w:p w14:paraId="03D5994B" w14:textId="77777777" w:rsidR="00306506" w:rsidRPr="003330D6" w:rsidRDefault="00306506" w:rsidP="00FD5D8F"/>
    <w:p w14:paraId="346688CC" w14:textId="77777777" w:rsidR="00FD5D8F" w:rsidRDefault="00FD5D8F" w:rsidP="002257F5">
      <w:pPr>
        <w:pStyle w:val="Heading2"/>
        <w:rPr>
          <w:rFonts w:asciiTheme="minorHAnsi" w:hAnsiTheme="minorHAnsi" w:cstheme="minorHAnsi"/>
          <w:b/>
          <w:bCs/>
          <w:color w:val="000000" w:themeColor="text1"/>
          <w:sz w:val="28"/>
          <w:szCs w:val="28"/>
        </w:rPr>
      </w:pPr>
      <w:r w:rsidRPr="003330D6">
        <w:rPr>
          <w:rFonts w:asciiTheme="minorHAnsi" w:hAnsiTheme="minorHAnsi" w:cstheme="minorHAnsi"/>
          <w:b/>
          <w:bCs/>
          <w:color w:val="000000" w:themeColor="text1"/>
          <w:sz w:val="28"/>
          <w:szCs w:val="28"/>
        </w:rPr>
        <w:t>Local Authority Maintained IDP</w:t>
      </w:r>
      <w:bookmarkEnd w:id="7"/>
    </w:p>
    <w:p w14:paraId="235FA218" w14:textId="77777777" w:rsidR="00340B3B" w:rsidRPr="00340B3B" w:rsidRDefault="00340B3B" w:rsidP="00340B3B"/>
    <w:p w14:paraId="6D316307" w14:textId="592E15D3" w:rsidR="00937746" w:rsidRPr="003330D6" w:rsidRDefault="00937746" w:rsidP="00937746">
      <w:pPr>
        <w:rPr>
          <w:sz w:val="28"/>
          <w:szCs w:val="28"/>
        </w:rPr>
      </w:pPr>
      <w:r w:rsidRPr="003330D6">
        <w:rPr>
          <w:color w:val="0070C0"/>
          <w:sz w:val="28"/>
          <w:szCs w:val="28"/>
        </w:rPr>
        <w:t>Chapter 12.39 of the ALN Code</w:t>
      </w:r>
      <w:r w:rsidRPr="003330D6">
        <w:rPr>
          <w:sz w:val="28"/>
          <w:szCs w:val="28"/>
        </w:rPr>
        <w:t xml:space="preserve"> states that a maintained school can choose to refer a child’s case to a local authority</w:t>
      </w:r>
      <w:r w:rsidR="006A13D4">
        <w:rPr>
          <w:sz w:val="28"/>
          <w:szCs w:val="28"/>
        </w:rPr>
        <w:t>,</w:t>
      </w:r>
      <w:r w:rsidRPr="003330D6">
        <w:rPr>
          <w:sz w:val="28"/>
          <w:szCs w:val="28"/>
        </w:rPr>
        <w:t xml:space="preserve"> but should only do so if it considers that the child has ALN: </w:t>
      </w:r>
    </w:p>
    <w:p w14:paraId="1AB0EF85" w14:textId="050A4905" w:rsidR="00937746" w:rsidRPr="003330D6" w:rsidRDefault="00937746" w:rsidP="00937746">
      <w:pPr>
        <w:ind w:left="720"/>
        <w:rPr>
          <w:rFonts w:cstheme="minorHAnsi"/>
          <w:sz w:val="28"/>
          <w:szCs w:val="28"/>
        </w:rPr>
      </w:pPr>
      <w:r w:rsidRPr="003330D6">
        <w:rPr>
          <w:rFonts w:cstheme="minorHAnsi"/>
          <w:sz w:val="28"/>
          <w:szCs w:val="28"/>
        </w:rPr>
        <w:t>a) that may call for ALP it would not be reasonable for the school to secur</w:t>
      </w:r>
      <w:r w:rsidRPr="00EA6D6B">
        <w:rPr>
          <w:rFonts w:cstheme="minorHAnsi"/>
          <w:sz w:val="28"/>
          <w:szCs w:val="28"/>
        </w:rPr>
        <w:t>e;</w:t>
      </w:r>
      <w:r w:rsidR="006A13D4" w:rsidRPr="00EA6D6B">
        <w:rPr>
          <w:rFonts w:cstheme="minorHAnsi"/>
          <w:sz w:val="28"/>
          <w:szCs w:val="28"/>
        </w:rPr>
        <w:t xml:space="preserve"> (see principles outlined in section above)</w:t>
      </w:r>
    </w:p>
    <w:p w14:paraId="10E17698" w14:textId="77777777" w:rsidR="00937746" w:rsidRPr="003330D6" w:rsidRDefault="00937746" w:rsidP="00937746">
      <w:pPr>
        <w:ind w:left="720"/>
        <w:rPr>
          <w:rFonts w:cstheme="minorHAnsi"/>
          <w:sz w:val="28"/>
          <w:szCs w:val="28"/>
        </w:rPr>
      </w:pPr>
      <w:r w:rsidRPr="003330D6">
        <w:rPr>
          <w:rFonts w:cstheme="minorHAnsi"/>
          <w:sz w:val="28"/>
          <w:szCs w:val="28"/>
        </w:rPr>
        <w:t xml:space="preserve">b) the extent or nature of which it cannot adequately determine; or </w:t>
      </w:r>
    </w:p>
    <w:p w14:paraId="348F5E51" w14:textId="77777777" w:rsidR="00937746" w:rsidRPr="003330D6" w:rsidRDefault="00937746" w:rsidP="00937746">
      <w:pPr>
        <w:ind w:left="720"/>
        <w:rPr>
          <w:rFonts w:cstheme="minorHAnsi"/>
          <w:sz w:val="28"/>
          <w:szCs w:val="28"/>
        </w:rPr>
      </w:pPr>
      <w:r w:rsidRPr="003330D6">
        <w:rPr>
          <w:rFonts w:cstheme="minorHAnsi"/>
          <w:sz w:val="28"/>
          <w:szCs w:val="28"/>
        </w:rPr>
        <w:t xml:space="preserve">c) for which it cannot adequately determine ALP. </w:t>
      </w:r>
    </w:p>
    <w:p w14:paraId="7B220CA2" w14:textId="77777777" w:rsidR="00937746" w:rsidRPr="003330D6" w:rsidRDefault="00937746" w:rsidP="00937746">
      <w:pPr>
        <w:rPr>
          <w:rFonts w:cstheme="minorHAnsi"/>
          <w:sz w:val="28"/>
          <w:szCs w:val="28"/>
        </w:rPr>
      </w:pPr>
    </w:p>
    <w:p w14:paraId="644BA06E" w14:textId="2C4D1D93" w:rsidR="00937746" w:rsidRPr="003330D6" w:rsidRDefault="00937746" w:rsidP="00937746">
      <w:pPr>
        <w:pBdr>
          <w:top w:val="single" w:sz="4" w:space="1" w:color="auto"/>
          <w:left w:val="single" w:sz="4" w:space="4" w:color="auto"/>
          <w:bottom w:val="single" w:sz="4" w:space="1" w:color="auto"/>
          <w:right w:val="single" w:sz="4" w:space="4" w:color="auto"/>
        </w:pBdr>
        <w:jc w:val="center"/>
        <w:rPr>
          <w:rFonts w:cstheme="minorHAnsi"/>
          <w:color w:val="0070C0"/>
          <w:sz w:val="28"/>
          <w:szCs w:val="28"/>
        </w:rPr>
      </w:pPr>
      <w:r w:rsidRPr="003330D6">
        <w:rPr>
          <w:rFonts w:cstheme="minorHAnsi"/>
          <w:color w:val="0070C0"/>
          <w:sz w:val="28"/>
          <w:szCs w:val="28"/>
        </w:rPr>
        <w:t xml:space="preserve">Neath Port Talbot LA will maintain IDPs for those pupils who require 25 hours or above </w:t>
      </w:r>
      <w:r w:rsidR="00A52279">
        <w:rPr>
          <w:rFonts w:cstheme="minorHAnsi"/>
          <w:color w:val="0070C0"/>
          <w:sz w:val="28"/>
          <w:szCs w:val="28"/>
        </w:rPr>
        <w:t xml:space="preserve">of </w:t>
      </w:r>
      <w:r w:rsidRPr="003330D6">
        <w:rPr>
          <w:rFonts w:cstheme="minorHAnsi"/>
          <w:color w:val="0070C0"/>
          <w:sz w:val="28"/>
          <w:szCs w:val="28"/>
        </w:rPr>
        <w:t>Teaching Assistant</w:t>
      </w:r>
      <w:r w:rsidR="00654A73">
        <w:rPr>
          <w:rFonts w:cstheme="minorHAnsi"/>
          <w:color w:val="0070C0"/>
          <w:sz w:val="28"/>
          <w:szCs w:val="28"/>
        </w:rPr>
        <w:t xml:space="preserve"> (TA)</w:t>
      </w:r>
      <w:r w:rsidRPr="003330D6">
        <w:rPr>
          <w:rFonts w:cstheme="minorHAnsi"/>
          <w:color w:val="0070C0"/>
          <w:sz w:val="28"/>
          <w:szCs w:val="28"/>
        </w:rPr>
        <w:t xml:space="preserve"> </w:t>
      </w:r>
      <w:r w:rsidR="00654A73">
        <w:rPr>
          <w:rFonts w:cstheme="minorHAnsi"/>
          <w:color w:val="0070C0"/>
          <w:sz w:val="28"/>
          <w:szCs w:val="28"/>
        </w:rPr>
        <w:t>s</w:t>
      </w:r>
      <w:r w:rsidRPr="003330D6">
        <w:rPr>
          <w:rFonts w:cstheme="minorHAnsi"/>
          <w:color w:val="0070C0"/>
          <w:sz w:val="28"/>
          <w:szCs w:val="28"/>
        </w:rPr>
        <w:t xml:space="preserve">upport to deliver the </w:t>
      </w:r>
      <w:r w:rsidR="00EA6D6B">
        <w:rPr>
          <w:rFonts w:cstheme="minorHAnsi"/>
          <w:color w:val="0070C0"/>
          <w:sz w:val="28"/>
          <w:szCs w:val="28"/>
        </w:rPr>
        <w:t xml:space="preserve">intensive daily support their needs require, </w:t>
      </w:r>
      <w:r w:rsidR="00A52279">
        <w:rPr>
          <w:rFonts w:cstheme="minorHAnsi"/>
          <w:color w:val="0070C0"/>
          <w:sz w:val="28"/>
          <w:szCs w:val="28"/>
        </w:rPr>
        <w:t>and</w:t>
      </w:r>
      <w:r w:rsidR="001607DF">
        <w:rPr>
          <w:rFonts w:cstheme="minorHAnsi"/>
          <w:color w:val="0070C0"/>
          <w:sz w:val="28"/>
          <w:szCs w:val="28"/>
        </w:rPr>
        <w:t xml:space="preserve"> </w:t>
      </w:r>
      <w:r w:rsidR="00A52279">
        <w:rPr>
          <w:rFonts w:cstheme="minorHAnsi"/>
          <w:color w:val="0070C0"/>
          <w:sz w:val="28"/>
          <w:szCs w:val="28"/>
        </w:rPr>
        <w:t xml:space="preserve">/ </w:t>
      </w:r>
      <w:r w:rsidR="00EA6D6B">
        <w:rPr>
          <w:rFonts w:cstheme="minorHAnsi"/>
          <w:color w:val="0070C0"/>
          <w:sz w:val="28"/>
          <w:szCs w:val="28"/>
        </w:rPr>
        <w:t xml:space="preserve">or </w:t>
      </w:r>
      <w:r w:rsidR="00654A73">
        <w:rPr>
          <w:rFonts w:cstheme="minorHAnsi"/>
          <w:color w:val="0070C0"/>
          <w:sz w:val="28"/>
          <w:szCs w:val="28"/>
        </w:rPr>
        <w:t>who require regular advice and support from external agencies</w:t>
      </w:r>
      <w:r w:rsidR="00A52279">
        <w:rPr>
          <w:rFonts w:cstheme="minorHAnsi"/>
          <w:color w:val="0070C0"/>
          <w:sz w:val="28"/>
          <w:szCs w:val="28"/>
        </w:rPr>
        <w:t>,</w:t>
      </w:r>
      <w:r w:rsidR="00654A73">
        <w:rPr>
          <w:rFonts w:cstheme="minorHAnsi"/>
          <w:color w:val="0070C0"/>
          <w:sz w:val="28"/>
          <w:szCs w:val="28"/>
        </w:rPr>
        <w:t xml:space="preserve"> which is over and above that which can be reasonabl</w:t>
      </w:r>
      <w:r w:rsidR="00A52279">
        <w:rPr>
          <w:rFonts w:cstheme="minorHAnsi"/>
          <w:color w:val="0070C0"/>
          <w:sz w:val="28"/>
          <w:szCs w:val="28"/>
        </w:rPr>
        <w:t>y</w:t>
      </w:r>
      <w:r w:rsidR="00654A73">
        <w:rPr>
          <w:rFonts w:cstheme="minorHAnsi"/>
          <w:color w:val="0070C0"/>
          <w:sz w:val="28"/>
          <w:szCs w:val="28"/>
        </w:rPr>
        <w:t xml:space="preserve"> arranged by the school</w:t>
      </w:r>
      <w:r w:rsidR="001607DF">
        <w:rPr>
          <w:rFonts w:cstheme="minorHAnsi"/>
          <w:color w:val="0070C0"/>
          <w:sz w:val="28"/>
          <w:szCs w:val="28"/>
        </w:rPr>
        <w:t xml:space="preserve">. </w:t>
      </w:r>
      <w:r w:rsidRPr="003330D6">
        <w:rPr>
          <w:rFonts w:cstheme="minorHAnsi"/>
          <w:color w:val="0070C0"/>
          <w:sz w:val="28"/>
          <w:szCs w:val="28"/>
        </w:rPr>
        <w:t xml:space="preserve">The funding for the TA hours will be </w:t>
      </w:r>
      <w:r w:rsidR="007D1DD2">
        <w:rPr>
          <w:rFonts w:cstheme="minorHAnsi"/>
          <w:color w:val="0070C0"/>
          <w:sz w:val="28"/>
          <w:szCs w:val="28"/>
        </w:rPr>
        <w:t>provided</w:t>
      </w:r>
      <w:r w:rsidRPr="003330D6">
        <w:rPr>
          <w:rFonts w:cstheme="minorHAnsi"/>
          <w:color w:val="0070C0"/>
          <w:sz w:val="28"/>
          <w:szCs w:val="28"/>
        </w:rPr>
        <w:t xml:space="preserve"> </w:t>
      </w:r>
      <w:r w:rsidR="007D1DD2">
        <w:rPr>
          <w:rFonts w:cstheme="minorHAnsi"/>
          <w:color w:val="0070C0"/>
          <w:sz w:val="28"/>
          <w:szCs w:val="28"/>
        </w:rPr>
        <w:t>via</w:t>
      </w:r>
      <w:r w:rsidRPr="003330D6">
        <w:rPr>
          <w:rFonts w:cstheme="minorHAnsi"/>
          <w:color w:val="0070C0"/>
          <w:sz w:val="28"/>
          <w:szCs w:val="28"/>
        </w:rPr>
        <w:t xml:space="preserve"> the School’s Delegated Budget.</w:t>
      </w:r>
    </w:p>
    <w:p w14:paraId="44568649" w14:textId="77777777" w:rsidR="00937746" w:rsidRPr="003330D6" w:rsidRDefault="00937746" w:rsidP="00937746">
      <w:pPr>
        <w:pBdr>
          <w:top w:val="single" w:sz="4" w:space="1" w:color="auto"/>
          <w:left w:val="single" w:sz="4" w:space="4" w:color="auto"/>
          <w:bottom w:val="single" w:sz="4" w:space="1" w:color="auto"/>
          <w:right w:val="single" w:sz="4" w:space="4" w:color="auto"/>
        </w:pBdr>
        <w:jc w:val="center"/>
        <w:rPr>
          <w:rFonts w:cstheme="minorHAnsi"/>
          <w:color w:val="0070C0"/>
          <w:sz w:val="28"/>
          <w:szCs w:val="28"/>
        </w:rPr>
      </w:pPr>
      <w:r w:rsidRPr="003330D6">
        <w:rPr>
          <w:rFonts w:cstheme="minorHAnsi"/>
          <w:color w:val="0070C0"/>
          <w:sz w:val="28"/>
          <w:szCs w:val="28"/>
        </w:rPr>
        <w:t xml:space="preserve">Neath Port Talbot LA will also maintain IDPs for those pupils who access a </w:t>
      </w:r>
      <w:r>
        <w:rPr>
          <w:rFonts w:cstheme="minorHAnsi"/>
          <w:color w:val="0070C0"/>
          <w:sz w:val="28"/>
          <w:szCs w:val="28"/>
        </w:rPr>
        <w:t>S</w:t>
      </w:r>
      <w:r w:rsidRPr="003330D6">
        <w:rPr>
          <w:rFonts w:cstheme="minorHAnsi"/>
          <w:color w:val="0070C0"/>
          <w:sz w:val="28"/>
          <w:szCs w:val="28"/>
        </w:rPr>
        <w:t xml:space="preserve">pecial </w:t>
      </w:r>
      <w:r>
        <w:rPr>
          <w:rFonts w:cstheme="minorHAnsi"/>
          <w:color w:val="0070C0"/>
          <w:sz w:val="28"/>
          <w:szCs w:val="28"/>
        </w:rPr>
        <w:t>S</w:t>
      </w:r>
      <w:r w:rsidRPr="003330D6">
        <w:rPr>
          <w:rFonts w:cstheme="minorHAnsi"/>
          <w:color w:val="0070C0"/>
          <w:sz w:val="28"/>
          <w:szCs w:val="28"/>
        </w:rPr>
        <w:t xml:space="preserve">chool or </w:t>
      </w:r>
      <w:r>
        <w:rPr>
          <w:rFonts w:cstheme="minorHAnsi"/>
          <w:color w:val="0070C0"/>
          <w:sz w:val="28"/>
          <w:szCs w:val="28"/>
        </w:rPr>
        <w:t>L</w:t>
      </w:r>
      <w:r w:rsidRPr="003330D6">
        <w:rPr>
          <w:rFonts w:cstheme="minorHAnsi"/>
          <w:color w:val="0070C0"/>
          <w:sz w:val="28"/>
          <w:szCs w:val="28"/>
        </w:rPr>
        <w:t xml:space="preserve">earning </w:t>
      </w:r>
      <w:r>
        <w:rPr>
          <w:rFonts w:cstheme="minorHAnsi"/>
          <w:color w:val="0070C0"/>
          <w:sz w:val="28"/>
          <w:szCs w:val="28"/>
        </w:rPr>
        <w:t>S</w:t>
      </w:r>
      <w:r w:rsidRPr="003330D6">
        <w:rPr>
          <w:rFonts w:cstheme="minorHAnsi"/>
          <w:color w:val="0070C0"/>
          <w:sz w:val="28"/>
          <w:szCs w:val="28"/>
        </w:rPr>
        <w:t xml:space="preserve">upport </w:t>
      </w:r>
      <w:r>
        <w:rPr>
          <w:rFonts w:cstheme="minorHAnsi"/>
          <w:color w:val="0070C0"/>
          <w:sz w:val="28"/>
          <w:szCs w:val="28"/>
        </w:rPr>
        <w:t>C</w:t>
      </w:r>
      <w:r w:rsidRPr="003330D6">
        <w:rPr>
          <w:rFonts w:cstheme="minorHAnsi"/>
          <w:color w:val="0070C0"/>
          <w:sz w:val="28"/>
          <w:szCs w:val="28"/>
        </w:rPr>
        <w:t>entre (LSC) placement.</w:t>
      </w:r>
    </w:p>
    <w:p w14:paraId="5E5B8313" w14:textId="77777777" w:rsidR="003F0F3A" w:rsidRDefault="003F0F3A" w:rsidP="006A13D4">
      <w:pPr>
        <w:rPr>
          <w:rFonts w:cstheme="minorHAnsi"/>
          <w:sz w:val="28"/>
          <w:szCs w:val="28"/>
        </w:rPr>
      </w:pPr>
    </w:p>
    <w:p w14:paraId="38B40212" w14:textId="348B7D0A" w:rsidR="006A13D4" w:rsidRDefault="006A13D4" w:rsidP="006A13D4">
      <w:pPr>
        <w:rPr>
          <w:rFonts w:cstheme="minorHAnsi"/>
          <w:sz w:val="28"/>
          <w:szCs w:val="28"/>
        </w:rPr>
      </w:pPr>
      <w:r w:rsidRPr="003330D6">
        <w:rPr>
          <w:rFonts w:cstheme="minorHAnsi"/>
          <w:sz w:val="28"/>
          <w:szCs w:val="28"/>
        </w:rPr>
        <w:t xml:space="preserve">The school should act promptly to consider whether to refer the child’s case and consequently make any referral. In most cases, the school ought to be able to make the referral within 20 school days (if not earlier) from the date on which it is brought to its attention, or otherwise appears to it, that the child has ALN which it cannot be reasonably expected to provide for from its own resources. For further information on making a referral to the </w:t>
      </w:r>
      <w:r w:rsidR="00E45BB1">
        <w:rPr>
          <w:rFonts w:cstheme="minorHAnsi"/>
          <w:sz w:val="28"/>
          <w:szCs w:val="28"/>
        </w:rPr>
        <w:t xml:space="preserve">LA </w:t>
      </w:r>
      <w:r w:rsidRPr="003330D6">
        <w:rPr>
          <w:rFonts w:cstheme="minorHAnsi"/>
          <w:sz w:val="28"/>
          <w:szCs w:val="28"/>
        </w:rPr>
        <w:t xml:space="preserve">please see </w:t>
      </w:r>
      <w:r w:rsidRPr="003330D6">
        <w:rPr>
          <w:rFonts w:cstheme="minorHAnsi"/>
          <w:color w:val="0070C0"/>
          <w:sz w:val="28"/>
          <w:szCs w:val="28"/>
        </w:rPr>
        <w:t xml:space="preserve">Chapter 12 of the ALN Code </w:t>
      </w:r>
      <w:r w:rsidRPr="003330D6">
        <w:rPr>
          <w:rFonts w:cstheme="minorHAnsi"/>
          <w:sz w:val="28"/>
          <w:szCs w:val="28"/>
        </w:rPr>
        <w:t xml:space="preserve">and the </w:t>
      </w:r>
      <w:r w:rsidRPr="00E45BB1">
        <w:rPr>
          <w:rFonts w:cstheme="minorHAnsi"/>
          <w:sz w:val="28"/>
          <w:szCs w:val="28"/>
        </w:rPr>
        <w:t>Neath Port Talbot Local Authority Maintained IDPs – Guidance for School Requests (2021)</w:t>
      </w:r>
      <w:r w:rsidRPr="003330D6">
        <w:rPr>
          <w:rFonts w:cstheme="minorHAnsi"/>
          <w:sz w:val="28"/>
          <w:szCs w:val="28"/>
        </w:rPr>
        <w:t xml:space="preserve"> document.</w:t>
      </w:r>
    </w:p>
    <w:p w14:paraId="0E5404E9" w14:textId="77777777" w:rsidR="0059636E" w:rsidRDefault="0059636E" w:rsidP="006A13D4">
      <w:pPr>
        <w:rPr>
          <w:rFonts w:cstheme="minorHAnsi"/>
          <w:sz w:val="28"/>
          <w:szCs w:val="28"/>
        </w:rPr>
      </w:pPr>
    </w:p>
    <w:p w14:paraId="6C555ED9" w14:textId="208BD867" w:rsidR="006A13D4" w:rsidRPr="003330D6" w:rsidRDefault="006A13D4" w:rsidP="006A13D4">
      <w:pPr>
        <w:rPr>
          <w:rFonts w:cstheme="minorHAnsi"/>
          <w:sz w:val="28"/>
          <w:szCs w:val="28"/>
        </w:rPr>
      </w:pPr>
      <w:r w:rsidRPr="003330D6">
        <w:rPr>
          <w:rFonts w:cstheme="minorHAnsi"/>
          <w:sz w:val="28"/>
          <w:szCs w:val="28"/>
        </w:rPr>
        <w:t xml:space="preserve">There are </w:t>
      </w:r>
      <w:r>
        <w:rPr>
          <w:rFonts w:cstheme="minorHAnsi"/>
          <w:sz w:val="28"/>
          <w:szCs w:val="28"/>
        </w:rPr>
        <w:t xml:space="preserve">also </w:t>
      </w:r>
      <w:r w:rsidRPr="003330D6">
        <w:rPr>
          <w:rFonts w:cstheme="minorHAnsi"/>
          <w:sz w:val="28"/>
          <w:szCs w:val="28"/>
        </w:rPr>
        <w:t xml:space="preserve">two instances in which a maintained </w:t>
      </w:r>
      <w:r w:rsidRPr="003330D6">
        <w:rPr>
          <w:rFonts w:cstheme="minorHAnsi"/>
          <w:b/>
          <w:bCs/>
          <w:i/>
          <w:iCs/>
          <w:sz w:val="28"/>
          <w:szCs w:val="28"/>
        </w:rPr>
        <w:t>school is required to refer a child</w:t>
      </w:r>
      <w:r w:rsidR="00CB0529">
        <w:rPr>
          <w:rFonts w:cstheme="minorHAnsi"/>
          <w:b/>
          <w:bCs/>
          <w:i/>
          <w:iCs/>
          <w:sz w:val="28"/>
          <w:szCs w:val="28"/>
        </w:rPr>
        <w:t xml:space="preserve"> or young person’s</w:t>
      </w:r>
      <w:r w:rsidRPr="003330D6">
        <w:rPr>
          <w:rFonts w:cstheme="minorHAnsi"/>
          <w:b/>
          <w:bCs/>
          <w:i/>
          <w:iCs/>
          <w:sz w:val="28"/>
          <w:szCs w:val="28"/>
        </w:rPr>
        <w:t xml:space="preserve"> case to a </w:t>
      </w:r>
      <w:r w:rsidR="00E45BB1">
        <w:rPr>
          <w:rFonts w:cstheme="minorHAnsi"/>
          <w:b/>
          <w:bCs/>
          <w:i/>
          <w:iCs/>
          <w:sz w:val="28"/>
          <w:szCs w:val="28"/>
        </w:rPr>
        <w:t>LA</w:t>
      </w:r>
      <w:r w:rsidR="0005142F">
        <w:rPr>
          <w:rFonts w:cstheme="minorHAnsi"/>
          <w:sz w:val="28"/>
          <w:szCs w:val="28"/>
        </w:rPr>
        <w:t xml:space="preserve"> to </w:t>
      </w:r>
      <w:r w:rsidR="00B051B8">
        <w:rPr>
          <w:rFonts w:cstheme="minorHAnsi"/>
          <w:sz w:val="28"/>
          <w:szCs w:val="28"/>
        </w:rPr>
        <w:t xml:space="preserve">determine ALN, and </w:t>
      </w:r>
      <w:r w:rsidR="0005142F">
        <w:rPr>
          <w:rFonts w:cstheme="minorHAnsi"/>
          <w:sz w:val="28"/>
          <w:szCs w:val="28"/>
        </w:rPr>
        <w:t>develop and maintain</w:t>
      </w:r>
      <w:r w:rsidR="009C7377">
        <w:rPr>
          <w:rFonts w:cstheme="minorHAnsi"/>
          <w:sz w:val="28"/>
          <w:szCs w:val="28"/>
        </w:rPr>
        <w:t xml:space="preserve"> the IDP, if needed</w:t>
      </w:r>
      <w:r>
        <w:rPr>
          <w:rFonts w:cstheme="minorHAnsi"/>
          <w:sz w:val="28"/>
          <w:szCs w:val="28"/>
        </w:rPr>
        <w:t>. These include</w:t>
      </w:r>
      <w:r w:rsidRPr="003330D6">
        <w:rPr>
          <w:rFonts w:cstheme="minorHAnsi"/>
          <w:sz w:val="28"/>
          <w:szCs w:val="28"/>
        </w:rPr>
        <w:t xml:space="preserve">: </w:t>
      </w:r>
    </w:p>
    <w:p w14:paraId="22248905" w14:textId="25745929" w:rsidR="006A13D4" w:rsidRPr="003330D6" w:rsidRDefault="006A13D4" w:rsidP="006A13D4">
      <w:pPr>
        <w:pStyle w:val="ListParagraph"/>
        <w:numPr>
          <w:ilvl w:val="0"/>
          <w:numId w:val="12"/>
        </w:numPr>
        <w:spacing w:after="0" w:line="240" w:lineRule="auto"/>
        <w:rPr>
          <w:rFonts w:cstheme="minorHAnsi"/>
          <w:b/>
          <w:sz w:val="28"/>
          <w:szCs w:val="28"/>
        </w:rPr>
      </w:pPr>
      <w:r w:rsidRPr="003330D6">
        <w:rPr>
          <w:rFonts w:cstheme="minorHAnsi"/>
          <w:sz w:val="28"/>
          <w:szCs w:val="28"/>
        </w:rPr>
        <w:t>Where the pupil is dually registered (</w:t>
      </w:r>
      <w:r w:rsidRPr="003330D6">
        <w:rPr>
          <w:rFonts w:cstheme="minorHAnsi"/>
          <w:color w:val="0070C0"/>
          <w:sz w:val="28"/>
          <w:szCs w:val="28"/>
        </w:rPr>
        <w:t>paragraph 12.37 of the ALN Code</w:t>
      </w:r>
      <w:r w:rsidRPr="003330D6">
        <w:rPr>
          <w:rFonts w:cstheme="minorHAnsi"/>
          <w:sz w:val="28"/>
          <w:szCs w:val="28"/>
        </w:rPr>
        <w:t>)</w:t>
      </w:r>
      <w:r w:rsidR="001607DF">
        <w:rPr>
          <w:rFonts w:cstheme="minorHAnsi"/>
          <w:sz w:val="28"/>
          <w:szCs w:val="28"/>
        </w:rPr>
        <w:t>.</w:t>
      </w:r>
    </w:p>
    <w:p w14:paraId="6EA944BA" w14:textId="7B8D3BAE" w:rsidR="006A13D4" w:rsidRPr="003330D6" w:rsidRDefault="006A13D4" w:rsidP="006A13D4">
      <w:pPr>
        <w:pStyle w:val="ListParagraph"/>
        <w:numPr>
          <w:ilvl w:val="0"/>
          <w:numId w:val="12"/>
        </w:numPr>
        <w:spacing w:after="0" w:line="240" w:lineRule="auto"/>
        <w:rPr>
          <w:rFonts w:cstheme="minorHAnsi"/>
          <w:b/>
          <w:bCs/>
          <w:sz w:val="28"/>
          <w:szCs w:val="28"/>
        </w:rPr>
      </w:pPr>
      <w:r w:rsidRPr="003330D6">
        <w:rPr>
          <w:rFonts w:cstheme="minorHAnsi"/>
          <w:sz w:val="28"/>
          <w:szCs w:val="28"/>
        </w:rPr>
        <w:t>If the child is looked after (</w:t>
      </w:r>
      <w:r w:rsidRPr="003330D6">
        <w:rPr>
          <w:rFonts w:cstheme="minorHAnsi"/>
          <w:color w:val="0070C0"/>
          <w:sz w:val="28"/>
          <w:szCs w:val="28"/>
        </w:rPr>
        <w:t>chapter 14 of the ALN Code</w:t>
      </w:r>
      <w:r w:rsidRPr="003330D6">
        <w:rPr>
          <w:rFonts w:cstheme="minorHAnsi"/>
          <w:sz w:val="28"/>
          <w:szCs w:val="28"/>
        </w:rPr>
        <w:t>)</w:t>
      </w:r>
      <w:r w:rsidR="001607DF">
        <w:rPr>
          <w:rFonts w:cstheme="minorHAnsi"/>
          <w:sz w:val="28"/>
          <w:szCs w:val="28"/>
        </w:rPr>
        <w:t>.</w:t>
      </w:r>
    </w:p>
    <w:p w14:paraId="1FDEC89D" w14:textId="77777777" w:rsidR="006A13D4" w:rsidRPr="003330D6" w:rsidRDefault="006A13D4" w:rsidP="006A13D4">
      <w:pPr>
        <w:rPr>
          <w:sz w:val="28"/>
          <w:szCs w:val="28"/>
        </w:rPr>
      </w:pPr>
    </w:p>
    <w:p w14:paraId="41719D37" w14:textId="6228C7DD" w:rsidR="00937746" w:rsidRDefault="006A13D4" w:rsidP="00937746">
      <w:pPr>
        <w:rPr>
          <w:rFonts w:cstheme="minorHAnsi"/>
          <w:sz w:val="28"/>
          <w:szCs w:val="28"/>
        </w:rPr>
      </w:pPr>
      <w:r w:rsidRPr="003330D6">
        <w:rPr>
          <w:rFonts w:cstheme="minorHAnsi"/>
          <w:sz w:val="28"/>
          <w:szCs w:val="28"/>
        </w:rPr>
        <w:t>To</w:t>
      </w:r>
      <w:r w:rsidR="00937746" w:rsidRPr="003330D6">
        <w:rPr>
          <w:rFonts w:cstheme="minorHAnsi"/>
          <w:sz w:val="28"/>
          <w:szCs w:val="28"/>
        </w:rPr>
        <w:t xml:space="preserve"> </w:t>
      </w:r>
      <w:r>
        <w:rPr>
          <w:rFonts w:cstheme="minorHAnsi"/>
          <w:sz w:val="28"/>
          <w:szCs w:val="28"/>
        </w:rPr>
        <w:t xml:space="preserve">support schools </w:t>
      </w:r>
      <w:r w:rsidR="00937746" w:rsidRPr="003330D6">
        <w:rPr>
          <w:rFonts w:cstheme="minorHAnsi"/>
          <w:sz w:val="28"/>
          <w:szCs w:val="28"/>
        </w:rPr>
        <w:t>with the decision</w:t>
      </w:r>
      <w:r w:rsidR="00496FFD">
        <w:rPr>
          <w:rFonts w:cstheme="minorHAnsi"/>
          <w:sz w:val="28"/>
          <w:szCs w:val="28"/>
        </w:rPr>
        <w:t>-</w:t>
      </w:r>
      <w:r w:rsidR="00937746" w:rsidRPr="003330D6">
        <w:rPr>
          <w:rFonts w:cstheme="minorHAnsi"/>
          <w:sz w:val="28"/>
          <w:szCs w:val="28"/>
        </w:rPr>
        <w:t>making</w:t>
      </w:r>
      <w:r w:rsidR="00496FFD">
        <w:rPr>
          <w:rFonts w:cstheme="minorHAnsi"/>
          <w:sz w:val="28"/>
          <w:szCs w:val="28"/>
        </w:rPr>
        <w:t xml:space="preserve"> process</w:t>
      </w:r>
      <w:r w:rsidR="00937746" w:rsidRPr="003330D6">
        <w:rPr>
          <w:rFonts w:cstheme="minorHAnsi"/>
          <w:sz w:val="28"/>
          <w:szCs w:val="28"/>
        </w:rPr>
        <w:t xml:space="preserve"> in relation to whether a child or young person meets the principles for a LA maintained IDP in Neath Port Talbot, the following staged process will be applied:</w:t>
      </w:r>
    </w:p>
    <w:p w14:paraId="70B98B24" w14:textId="703C0A41" w:rsidR="003F0F3A" w:rsidRDefault="0059636E" w:rsidP="00EB6FC9">
      <w:pPr>
        <w:rPr>
          <w:rFonts w:cstheme="minorHAnsi"/>
          <w:sz w:val="28"/>
          <w:szCs w:val="28"/>
        </w:rPr>
      </w:pPr>
      <w:r w:rsidRPr="003330D6">
        <w:rPr>
          <w:noProof/>
          <w:lang w:eastAsia="en-GB"/>
        </w:rPr>
        <w:drawing>
          <wp:inline distT="0" distB="0" distL="0" distR="0" wp14:anchorId="714427CD" wp14:editId="78B6F5E1">
            <wp:extent cx="5731510" cy="3336925"/>
            <wp:effectExtent l="0" t="0" r="2540" b="0"/>
            <wp:docPr id="5" name="Picture 5" descr="Decision Making Process. Identified ALN and Additional Learning Provision (ALP) - School IDP. Where progress is less than expected and gap has not been addressed. 35 day timescale. Remember CYP and family can ask LA to reconsider school based decisions.&#10;&#10;1. Person Centred Review (PCR). Facilitated by the identified member of staff on set date. Person Centred principles adhered to. CYP and family included. Progress against previous support sequence/plan, including all the evidence gathered, is reviewed. Review/update One Page Profile OPP).&#10;2. Decision making. Collaborative decisions to be made regarding next steps. Identify priority areas and develop outcomes. Undertake Support Sequence to identify ALP required. If ALP is within the resources of the school, an IDP will begin to be developed. Refer to LA Principles to assist in this decision making process. Consider whether involvement of support services may be required. If so, gain parental consent. Provide CYP and their family with timescales for development of IDP. Set date for next review. Record date of meeting and actions in chronology.&#10;3. Plan. School has 35 days to develop IDP (This timescale begins the day after the PCR). School takes all reasonable steps to secure ALP called for by child's ALN whilst IDP is being developed. Ensure CYP and their family have an opportunity to comment on draft. Any concerns should be considered by school and acted upon. Final IDP provided to parent along with notification letter, which meets the requirements as set out in paragraph 12.23 of Code.&#10;4. Do. Actions/targets implemented and monitored by teacher/tutor. Evidence impact for review.&#10;5. Person Centred Review (PCR). Facilitated by the identified member of staff on set date. Person Centred principles adhered to. CYP and family included. Reflective Person-Centred tools used to identify impact/progress/next step i.e. Four Plus One, What's working/what's not working. Review/update OPP.&#10;6. Decision Making. Review IDP. Collaborative decisions to be made regarding actions and next steps. Identify priority areas and develop outcomes. Undertake Support Sequence to identify ALP required. Amend/update IDP. Set date for next review. Date of meeting and actions recorded in chronology.&#10;7. Do. Actions/targets implemented and monitored by teacher/tutor. Evidence impace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ision Making Process. Identified ALN and Additional Learning Provision (ALP) - School IDP. Where progress is less than expected and gap has not been addressed. 35 day timescale. Remember CYP and family can ask LA to reconsider school based decisions.&#10;&#10;1. Person Centred Review (PCR). Facilitated by the identified member of staff on set date. Person Centred principles adhered to. CYP and family included. Progress against previous support sequence/plan, including all the evidence gathered, is reviewed. Review/update One Page Profile OPP).&#10;2. Decision making. Collaborative decisions to be made regarding next steps. Identify priority areas and develop outcomes. Undertake Support Sequence to identify ALP required. If ALP is within the resources of the school, an IDP will begin to be developed. Refer to LA Principles to assist in this decision making process. Consider whether involvement of support services may be required. If so, gain parental consent. Provide CYP and their family with timescales for development of IDP. Set date for next review. Record date of meeting and actions in chronology.&#10;3. Plan. School has 35 days to develop IDP (This timescale begins the day after the PCR). School takes all reasonable steps to secure ALP called for by child's ALN whilst IDP is being developed. Ensure CYP and their family have an opportunity to comment on draft. Any concerns should be considered by school and acted upon. Final IDP provided to parent along with notification letter, which meets the requirements as set out in paragraph 12.23 of Code.&#10;4. Do. Actions/targets implemented and monitored by teacher/tutor. Evidence impact for review.&#10;5. Person Centred Review (PCR). Facilitated by the identified member of staff on set date. Person Centred principles adhered to. CYP and family included. Reflective Person-Centred tools used to identify impact/progress/next step i.e. Four Plus One, What's working/what's not working. Review/update OPP.&#10;6. Decision Making. Review IDP. Collaborative decisions to be made regarding actions and next steps. Identify priority areas and develop outcomes. Undertake Support Sequence to identify ALP required. Amend/update IDP. Set date for next review. Date of meeting and actions recorded in chronology.&#10;7. Do. Actions/targets implemented and monitored by teacher/tutor. Evidence impace for review."/>
                    <pic:cNvPicPr/>
                  </pic:nvPicPr>
                  <pic:blipFill rotWithShape="1">
                    <a:blip r:embed="rId13"/>
                    <a:srcRect l="22335" t="20727" r="8059" b="10099"/>
                    <a:stretch/>
                  </pic:blipFill>
                  <pic:spPr bwMode="auto">
                    <a:xfrm>
                      <a:off x="0" y="0"/>
                      <a:ext cx="5731510" cy="3336925"/>
                    </a:xfrm>
                    <a:prstGeom prst="rect">
                      <a:avLst/>
                    </a:prstGeom>
                    <a:ln>
                      <a:noFill/>
                    </a:ln>
                    <a:extLst>
                      <a:ext uri="{53640926-AAD7-44D8-BBD7-CCE9431645EC}">
                        <a14:shadowObscured xmlns:a14="http://schemas.microsoft.com/office/drawing/2010/main"/>
                      </a:ext>
                    </a:extLst>
                  </pic:spPr>
                </pic:pic>
              </a:graphicData>
            </a:graphic>
          </wp:inline>
        </w:drawing>
      </w:r>
      <w:bookmarkStart w:id="9" w:name="_Toc76489795"/>
    </w:p>
    <w:p w14:paraId="360A4073" w14:textId="450ECEC1" w:rsidR="00EB6FC9" w:rsidRPr="003330D6" w:rsidRDefault="00EB6FC9" w:rsidP="00EB6FC9">
      <w:pPr>
        <w:rPr>
          <w:rFonts w:eastAsia="Arial" w:cstheme="minorHAnsi"/>
          <w:color w:val="000000" w:themeColor="text1"/>
          <w:sz w:val="28"/>
          <w:szCs w:val="28"/>
        </w:rPr>
      </w:pPr>
      <w:r w:rsidRPr="003330D6">
        <w:rPr>
          <w:rFonts w:eastAsia="Arial" w:cstheme="minorHAnsi"/>
          <w:color w:val="000000" w:themeColor="text1"/>
          <w:sz w:val="28"/>
          <w:szCs w:val="28"/>
        </w:rPr>
        <w:lastRenderedPageBreak/>
        <w:t>In the event of receiving a referral from a school, Neath Port Talbot LA must decide whether the learner has ALN using the 2-step approach described in section 2.1</w:t>
      </w:r>
      <w:r w:rsidR="00784F0F">
        <w:rPr>
          <w:rFonts w:eastAsia="Arial" w:cstheme="minorHAnsi"/>
          <w:color w:val="000000" w:themeColor="text1"/>
          <w:sz w:val="28"/>
          <w:szCs w:val="28"/>
        </w:rPr>
        <w:t xml:space="preserve"> (page 4)</w:t>
      </w:r>
      <w:r w:rsidRPr="003330D6">
        <w:rPr>
          <w:rFonts w:eastAsia="Arial" w:cstheme="minorHAnsi"/>
          <w:color w:val="000000" w:themeColor="text1"/>
          <w:sz w:val="28"/>
          <w:szCs w:val="28"/>
        </w:rPr>
        <w:t>.</w:t>
      </w:r>
    </w:p>
    <w:p w14:paraId="42575D69" w14:textId="77777777" w:rsidR="00EB6FC9" w:rsidRPr="003330D6" w:rsidRDefault="00EB6FC9" w:rsidP="00EB6FC9">
      <w:pPr>
        <w:rPr>
          <w:rFonts w:eastAsia="Arial" w:cstheme="minorHAnsi"/>
          <w:color w:val="000000" w:themeColor="text1"/>
          <w:sz w:val="28"/>
          <w:szCs w:val="28"/>
        </w:rPr>
      </w:pPr>
    </w:p>
    <w:p w14:paraId="2CA7529F" w14:textId="00C13027" w:rsidR="00EB6FC9" w:rsidRPr="003330D6" w:rsidRDefault="00EB6FC9" w:rsidP="00EB6FC9">
      <w:pPr>
        <w:rPr>
          <w:rFonts w:eastAsia="Arial" w:cstheme="minorHAnsi"/>
          <w:color w:val="000000" w:themeColor="text1"/>
          <w:sz w:val="28"/>
          <w:szCs w:val="28"/>
        </w:rPr>
      </w:pPr>
      <w:r w:rsidRPr="003330D6">
        <w:rPr>
          <w:rFonts w:eastAsia="Arial" w:cstheme="minorHAnsi"/>
          <w:color w:val="000000" w:themeColor="text1"/>
          <w:sz w:val="28"/>
          <w:szCs w:val="28"/>
        </w:rPr>
        <w:t xml:space="preserve">In the event of Neath Port Talbot LA receiving a referral directly from a parent / carer or other professional, the LA will consider whether the school is best placed to decide whether the learner has ALN. In cases where this is determined, Neath Port Talbot LA will inform the school </w:t>
      </w:r>
      <w:r w:rsidR="001607DF">
        <w:rPr>
          <w:rFonts w:eastAsia="Arial" w:cstheme="minorHAnsi"/>
          <w:color w:val="000000" w:themeColor="text1"/>
          <w:sz w:val="28"/>
          <w:szCs w:val="28"/>
        </w:rPr>
        <w:t xml:space="preserve">that </w:t>
      </w:r>
      <w:r w:rsidRPr="003330D6">
        <w:rPr>
          <w:rFonts w:eastAsia="Arial" w:cstheme="minorHAnsi"/>
          <w:color w:val="000000" w:themeColor="text1"/>
          <w:sz w:val="28"/>
          <w:szCs w:val="28"/>
        </w:rPr>
        <w:t xml:space="preserve">the duty to decide rests with the school. </w:t>
      </w:r>
    </w:p>
    <w:p w14:paraId="5B03A014" w14:textId="77777777" w:rsidR="00EB6FC9" w:rsidRDefault="00EB6FC9" w:rsidP="008E7BA2">
      <w:pPr>
        <w:pStyle w:val="Heading2"/>
        <w:rPr>
          <w:rFonts w:asciiTheme="minorHAnsi" w:eastAsia="Arial" w:hAnsiTheme="minorHAnsi" w:cstheme="minorHAnsi"/>
          <w:b/>
          <w:bCs/>
          <w:strike/>
          <w:color w:val="0070C0"/>
          <w:sz w:val="28"/>
          <w:szCs w:val="28"/>
        </w:rPr>
      </w:pPr>
    </w:p>
    <w:bookmarkEnd w:id="9"/>
    <w:p w14:paraId="5B342E57" w14:textId="7CE2FA82" w:rsidR="00E97565" w:rsidRPr="001B040C" w:rsidRDefault="00E97565" w:rsidP="00E97565">
      <w:pPr>
        <w:pStyle w:val="Heading2"/>
        <w:rPr>
          <w:rFonts w:eastAsia="Arial"/>
          <w:b/>
          <w:bCs/>
          <w:color w:val="0070C0"/>
          <w:sz w:val="28"/>
          <w:szCs w:val="28"/>
        </w:rPr>
      </w:pPr>
      <w:r w:rsidRPr="001B040C">
        <w:rPr>
          <w:rFonts w:eastAsia="Arial"/>
          <w:b/>
          <w:bCs/>
          <w:color w:val="0070C0"/>
          <w:sz w:val="28"/>
          <w:szCs w:val="28"/>
        </w:rPr>
        <w:t xml:space="preserve">4.0 Funding </w:t>
      </w:r>
    </w:p>
    <w:p w14:paraId="7044AE94" w14:textId="77777777" w:rsidR="00E97565" w:rsidRPr="00E97565" w:rsidRDefault="00E97565" w:rsidP="00E97565"/>
    <w:p w14:paraId="7BE2A4FB" w14:textId="77777777" w:rsidR="00E97565" w:rsidRPr="003330D6" w:rsidRDefault="00E97565" w:rsidP="00E97565">
      <w:pPr>
        <w:rPr>
          <w:sz w:val="28"/>
          <w:szCs w:val="28"/>
        </w:rPr>
      </w:pPr>
      <w:r w:rsidRPr="003330D6">
        <w:rPr>
          <w:sz w:val="28"/>
          <w:szCs w:val="28"/>
        </w:rPr>
        <w:t>All Individual Development Plans (IDP’s) will be resourced from schools’ delegated budgets. As is the case currently, the expectation is for schools to meet the Additional Learning Provision (ALP) for all pupils who have an Additional Learning Need (ALN), from within their delegated budget. There is no additional funding for mainstream or special school / LSC pupils with ALN retained by the local authority.</w:t>
      </w:r>
    </w:p>
    <w:p w14:paraId="40E0282C" w14:textId="77777777" w:rsidR="00E97565" w:rsidRPr="003330D6" w:rsidRDefault="00E97565" w:rsidP="00E97565">
      <w:pPr>
        <w:rPr>
          <w:sz w:val="28"/>
          <w:szCs w:val="28"/>
        </w:rPr>
      </w:pPr>
    </w:p>
    <w:p w14:paraId="7271E48A" w14:textId="277B087E" w:rsidR="00E97565" w:rsidRPr="003330D6" w:rsidRDefault="00E97565" w:rsidP="00E97565">
      <w:pPr>
        <w:rPr>
          <w:rFonts w:cstheme="minorHAnsi"/>
          <w:sz w:val="28"/>
          <w:szCs w:val="28"/>
        </w:rPr>
      </w:pPr>
      <w:r w:rsidRPr="003330D6">
        <w:rPr>
          <w:rFonts w:cstheme="minorHAnsi"/>
          <w:sz w:val="28"/>
          <w:szCs w:val="28"/>
        </w:rPr>
        <w:t xml:space="preserve">The school’s ALNCO and those responsible for making decisions in relation to ALP, will need to have knowledge of the funding and resources available to them. Pupils with identified ALN will receive appropriate, targeted support at the right time. Schools are encouraged to utilise funding for specific interventions, or indeed longer-term support, which will be specified in each pupil’s IDP. The use of </w:t>
      </w:r>
      <w:r w:rsidR="006726B6">
        <w:rPr>
          <w:rFonts w:cstheme="minorHAnsi"/>
          <w:sz w:val="28"/>
          <w:szCs w:val="28"/>
        </w:rPr>
        <w:t>TAs</w:t>
      </w:r>
      <w:r w:rsidRPr="003330D6">
        <w:rPr>
          <w:rFonts w:cstheme="minorHAnsi"/>
          <w:sz w:val="28"/>
          <w:szCs w:val="28"/>
        </w:rPr>
        <w:t xml:space="preserve"> may help in supporting pupils, and this may be delivered on a one to one, paired, shared, or grouped basis, or a combination of these, dependent upon the ALP specified within the IDP. </w:t>
      </w:r>
    </w:p>
    <w:p w14:paraId="16598A0E" w14:textId="77777777" w:rsidR="00E97565" w:rsidRPr="003330D6" w:rsidRDefault="00E97565" w:rsidP="00E97565">
      <w:pPr>
        <w:rPr>
          <w:rFonts w:cstheme="minorHAnsi"/>
          <w:b/>
          <w:bCs/>
          <w:sz w:val="28"/>
          <w:szCs w:val="28"/>
        </w:rPr>
      </w:pPr>
    </w:p>
    <w:p w14:paraId="041201BF" w14:textId="6B8058A3" w:rsidR="00E97565" w:rsidRPr="003330D6" w:rsidRDefault="0018546A" w:rsidP="00E97565">
      <w:pPr>
        <w:rPr>
          <w:b/>
          <w:bCs/>
          <w:color w:val="0070C0"/>
          <w:sz w:val="28"/>
          <w:szCs w:val="28"/>
        </w:rPr>
      </w:pPr>
      <w:r>
        <w:rPr>
          <w:b/>
          <w:bCs/>
          <w:color w:val="0070C0"/>
          <w:sz w:val="28"/>
          <w:szCs w:val="28"/>
        </w:rPr>
        <w:t>5</w:t>
      </w:r>
      <w:r w:rsidR="00E97565" w:rsidRPr="003330D6">
        <w:rPr>
          <w:b/>
          <w:bCs/>
          <w:color w:val="0070C0"/>
          <w:sz w:val="28"/>
          <w:szCs w:val="28"/>
        </w:rPr>
        <w:t>.0 Specialist Equipment</w:t>
      </w:r>
    </w:p>
    <w:p w14:paraId="41D9BAE1" w14:textId="663A3F0A" w:rsidR="00E97565" w:rsidRPr="003330D6" w:rsidRDefault="00E97565" w:rsidP="00E97565">
      <w:pPr>
        <w:spacing w:line="257" w:lineRule="auto"/>
        <w:rPr>
          <w:rFonts w:ascii="Calibri" w:eastAsia="Calibri" w:hAnsi="Calibri" w:cs="Calibri"/>
          <w:sz w:val="28"/>
          <w:szCs w:val="28"/>
        </w:rPr>
      </w:pPr>
      <w:r w:rsidRPr="003330D6">
        <w:rPr>
          <w:rFonts w:ascii="Calibri" w:eastAsia="Calibri" w:hAnsi="Calibri" w:cs="Calibri"/>
          <w:sz w:val="28"/>
          <w:szCs w:val="28"/>
        </w:rPr>
        <w:t>Under the Equality Act 2010, Schools and Local Authorities have a duty to provide reasonable adjustments for learners with disabilities. This duty includes the provision of ‘</w:t>
      </w:r>
      <w:proofErr w:type="spellStart"/>
      <w:r w:rsidRPr="003330D6">
        <w:rPr>
          <w:rFonts w:ascii="Calibri" w:eastAsia="Calibri" w:hAnsi="Calibri" w:cs="Calibri"/>
          <w:sz w:val="28"/>
          <w:szCs w:val="28"/>
        </w:rPr>
        <w:t>auxillary</w:t>
      </w:r>
      <w:proofErr w:type="spellEnd"/>
      <w:r w:rsidRPr="003330D6">
        <w:rPr>
          <w:rFonts w:ascii="Calibri" w:eastAsia="Calibri" w:hAnsi="Calibri" w:cs="Calibri"/>
          <w:sz w:val="28"/>
          <w:szCs w:val="28"/>
        </w:rPr>
        <w:t xml:space="preserve"> aids’, or to put it more simply, a piece of equipment which provides additional support to a learner with a disability.  </w:t>
      </w:r>
      <w:r w:rsidR="00F03AB9" w:rsidRPr="003330D6">
        <w:rPr>
          <w:rFonts w:ascii="Calibri" w:eastAsia="Calibri" w:hAnsi="Calibri" w:cs="Calibri"/>
          <w:sz w:val="28"/>
          <w:szCs w:val="28"/>
        </w:rPr>
        <w:t>Most of</w:t>
      </w:r>
      <w:r w:rsidRPr="003330D6">
        <w:rPr>
          <w:rFonts w:ascii="Calibri" w:eastAsia="Calibri" w:hAnsi="Calibri" w:cs="Calibri"/>
          <w:sz w:val="28"/>
          <w:szCs w:val="28"/>
        </w:rPr>
        <w:t xml:space="preserve"> these aids are inexpensive and will be provided to learners from the </w:t>
      </w:r>
      <w:r w:rsidRPr="003330D6">
        <w:rPr>
          <w:rFonts w:ascii="Calibri" w:eastAsia="Calibri" w:hAnsi="Calibri" w:cs="Calibri"/>
          <w:sz w:val="28"/>
          <w:szCs w:val="28"/>
        </w:rPr>
        <w:lastRenderedPageBreak/>
        <w:t xml:space="preserve">school’s resources.  For example, coloured overlays, pen grips, sloping desks, adapted </w:t>
      </w:r>
      <w:r w:rsidR="00F03AB9" w:rsidRPr="003330D6">
        <w:rPr>
          <w:rFonts w:ascii="Calibri" w:eastAsia="Calibri" w:hAnsi="Calibri" w:cs="Calibri"/>
          <w:sz w:val="28"/>
          <w:szCs w:val="28"/>
        </w:rPr>
        <w:t>keyboards</w:t>
      </w:r>
      <w:r w:rsidRPr="003330D6">
        <w:rPr>
          <w:rFonts w:ascii="Calibri" w:eastAsia="Calibri" w:hAnsi="Calibri" w:cs="Calibri"/>
          <w:sz w:val="28"/>
          <w:szCs w:val="28"/>
        </w:rPr>
        <w:t xml:space="preserve"> and computer software.  However, other pieces of equipment may be more specialist and of a significant cost. These pieces of equipment will be </w:t>
      </w:r>
      <w:proofErr w:type="gramStart"/>
      <w:r w:rsidRPr="003330D6">
        <w:rPr>
          <w:rFonts w:ascii="Calibri" w:eastAsia="Calibri" w:hAnsi="Calibri" w:cs="Calibri"/>
          <w:sz w:val="28"/>
          <w:szCs w:val="28"/>
        </w:rPr>
        <w:t>bespoke</w:t>
      </w:r>
      <w:proofErr w:type="gramEnd"/>
      <w:r w:rsidRPr="003330D6">
        <w:rPr>
          <w:rFonts w:ascii="Calibri" w:eastAsia="Calibri" w:hAnsi="Calibri" w:cs="Calibri"/>
          <w:sz w:val="28"/>
          <w:szCs w:val="28"/>
        </w:rPr>
        <w:t xml:space="preserve"> to the individual learner’s needs and will have been identified through specialist assessment by a professional such as an Occupational Therapist, Physiotherapist or Specialist Teacher of the</w:t>
      </w:r>
      <w:r w:rsidR="006726B6">
        <w:rPr>
          <w:rFonts w:ascii="Calibri" w:eastAsia="Calibri" w:hAnsi="Calibri" w:cs="Calibri"/>
          <w:sz w:val="28"/>
          <w:szCs w:val="28"/>
        </w:rPr>
        <w:t xml:space="preserve"> Deaf or</w:t>
      </w:r>
      <w:r w:rsidRPr="003330D6">
        <w:rPr>
          <w:rFonts w:ascii="Calibri" w:eastAsia="Calibri" w:hAnsi="Calibri" w:cs="Calibri"/>
          <w:sz w:val="28"/>
          <w:szCs w:val="28"/>
        </w:rPr>
        <w:t xml:space="preserve"> Visually Impaired. Such specialist equipment will be the responsibility of the L</w:t>
      </w:r>
      <w:r w:rsidR="006726B6">
        <w:rPr>
          <w:rFonts w:ascii="Calibri" w:eastAsia="Calibri" w:hAnsi="Calibri" w:cs="Calibri"/>
          <w:sz w:val="28"/>
          <w:szCs w:val="28"/>
        </w:rPr>
        <w:t>A</w:t>
      </w:r>
      <w:r w:rsidRPr="003330D6">
        <w:rPr>
          <w:rFonts w:ascii="Calibri" w:eastAsia="Calibri" w:hAnsi="Calibri" w:cs="Calibri"/>
          <w:sz w:val="28"/>
          <w:szCs w:val="28"/>
        </w:rPr>
        <w:t xml:space="preserve"> to order and fund and will be recorded as part of the learner’s ALP on their IDP. </w:t>
      </w:r>
      <w:r w:rsidRPr="003330D6">
        <w:rPr>
          <w:rFonts w:ascii="Calibri" w:eastAsia="Calibri" w:hAnsi="Calibri" w:cs="Calibri"/>
          <w:color w:val="0070C0"/>
          <w:sz w:val="28"/>
          <w:szCs w:val="28"/>
        </w:rPr>
        <w:t>(Equality and Human Rights Commission – Reasonable Adjustments for Disabled Pupils)</w:t>
      </w:r>
      <w:r w:rsidRPr="003330D6">
        <w:rPr>
          <w:rFonts w:ascii="Calibri" w:eastAsia="Calibri" w:hAnsi="Calibri" w:cs="Calibri"/>
          <w:sz w:val="28"/>
          <w:szCs w:val="28"/>
        </w:rPr>
        <w:t>.</w:t>
      </w:r>
    </w:p>
    <w:p w14:paraId="00AF4B59" w14:textId="77777777" w:rsidR="00EB6FC9" w:rsidRDefault="00EB6FC9" w:rsidP="36AB751C">
      <w:pPr>
        <w:rPr>
          <w:sz w:val="28"/>
          <w:szCs w:val="28"/>
        </w:rPr>
      </w:pPr>
    </w:p>
    <w:p w14:paraId="619DC004" w14:textId="56614E76" w:rsidR="00E97565" w:rsidRPr="00EB6FC9" w:rsidRDefault="0018546A" w:rsidP="00E97565">
      <w:pPr>
        <w:pStyle w:val="Heading2"/>
        <w:rPr>
          <w:rFonts w:asciiTheme="minorHAnsi" w:eastAsia="Arial" w:hAnsiTheme="minorHAnsi" w:cstheme="minorHAnsi"/>
          <w:b/>
          <w:bCs/>
          <w:color w:val="0070C0"/>
          <w:sz w:val="28"/>
          <w:szCs w:val="28"/>
        </w:rPr>
      </w:pPr>
      <w:r>
        <w:rPr>
          <w:rFonts w:asciiTheme="minorHAnsi" w:eastAsia="Arial" w:hAnsiTheme="minorHAnsi" w:cstheme="minorHAnsi"/>
          <w:b/>
          <w:bCs/>
          <w:color w:val="0070C0"/>
          <w:sz w:val="28"/>
          <w:szCs w:val="28"/>
        </w:rPr>
        <w:t xml:space="preserve">6.0 </w:t>
      </w:r>
      <w:r w:rsidR="00E97565" w:rsidRPr="00EB6FC9">
        <w:rPr>
          <w:rFonts w:asciiTheme="minorHAnsi" w:eastAsia="Arial" w:hAnsiTheme="minorHAnsi" w:cstheme="minorHAnsi"/>
          <w:b/>
          <w:bCs/>
          <w:color w:val="0070C0"/>
          <w:sz w:val="28"/>
          <w:szCs w:val="28"/>
        </w:rPr>
        <w:t xml:space="preserve">Keeping ALP under review </w:t>
      </w:r>
    </w:p>
    <w:p w14:paraId="7BDC317E" w14:textId="77777777" w:rsidR="00E97565" w:rsidRPr="00EB6FC9" w:rsidRDefault="00E97565" w:rsidP="00E97565"/>
    <w:p w14:paraId="0CF2448A" w14:textId="77777777" w:rsidR="00E97565" w:rsidRPr="003330D6" w:rsidRDefault="00E97565" w:rsidP="00E97565">
      <w:pPr>
        <w:rPr>
          <w:rFonts w:eastAsia="Arial" w:cstheme="minorHAnsi"/>
          <w:color w:val="000000" w:themeColor="text1"/>
          <w:sz w:val="28"/>
          <w:szCs w:val="28"/>
        </w:rPr>
      </w:pPr>
      <w:r w:rsidRPr="003330D6">
        <w:rPr>
          <w:rFonts w:eastAsia="Arial" w:cstheme="minorHAnsi"/>
          <w:color w:val="000000" w:themeColor="text1"/>
          <w:sz w:val="28"/>
          <w:szCs w:val="28"/>
        </w:rPr>
        <w:t>The ALN Code places a duty upon Neath Port Talbot LA to review its arrangements for children and young people with ALN, as well as those of Governing Bodies (GBs) of maintained schools. This includes having regard to the level of ALP in place. The ALN Code (</w:t>
      </w:r>
      <w:r w:rsidRPr="003330D6">
        <w:rPr>
          <w:rFonts w:eastAsia="Arial" w:cstheme="minorHAnsi"/>
          <w:color w:val="0070C0"/>
          <w:sz w:val="28"/>
          <w:szCs w:val="28"/>
        </w:rPr>
        <w:t>Chapter 7 para 7.10</w:t>
      </w:r>
      <w:r w:rsidRPr="003330D6">
        <w:rPr>
          <w:rFonts w:eastAsia="Arial" w:cstheme="minorHAnsi"/>
          <w:color w:val="000000" w:themeColor="text1"/>
          <w:sz w:val="28"/>
          <w:szCs w:val="28"/>
        </w:rPr>
        <w:t>) requires each LA to gather evidence upon the extent that the following are available in maintained schools:</w:t>
      </w:r>
    </w:p>
    <w:p w14:paraId="453C0EF1" w14:textId="77777777" w:rsidR="00E97565" w:rsidRPr="003330D6" w:rsidRDefault="00E97565"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high quality, differentiated teaching for individual children and young people; </w:t>
      </w:r>
    </w:p>
    <w:p w14:paraId="2C15FEDB" w14:textId="77777777" w:rsidR="00E97565" w:rsidRPr="003330D6" w:rsidRDefault="00E97565"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targeted intervention and support for children and young people with ALN; </w:t>
      </w:r>
    </w:p>
    <w:p w14:paraId="62DEE016" w14:textId="77777777" w:rsidR="00E97565" w:rsidRPr="003330D6" w:rsidRDefault="00E97565"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 effective systems for monitoring the progress and achievement of children and young people with ALN and their inclusion in the everyday life of the school; </w:t>
      </w:r>
    </w:p>
    <w:p w14:paraId="1B47A59A" w14:textId="77777777" w:rsidR="00E97565" w:rsidRPr="003330D6" w:rsidRDefault="00E97565"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arrangements for involving specialists in cases where it is appropriate to do so; </w:t>
      </w:r>
    </w:p>
    <w:p w14:paraId="26A8D738" w14:textId="77777777" w:rsidR="00E97565" w:rsidRPr="003330D6" w:rsidRDefault="00E97565"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 xml:space="preserve">arrangements for reviewing the effectiveness of interventions used to support children and young people with ALN and the skills and expertise of staff; </w:t>
      </w:r>
    </w:p>
    <w:p w14:paraId="365543C1" w14:textId="77777777" w:rsidR="00E97565" w:rsidRPr="003330D6" w:rsidRDefault="00E97565"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rPr>
        <w:t>arrangements for involving children, young people and parents at every stage.</w:t>
      </w:r>
    </w:p>
    <w:p w14:paraId="001516BD" w14:textId="77777777" w:rsidR="00E97565" w:rsidRPr="003330D6" w:rsidRDefault="00E97565" w:rsidP="00E97565">
      <w:pPr>
        <w:rPr>
          <w:rFonts w:cstheme="minorHAnsi"/>
          <w:sz w:val="28"/>
          <w:szCs w:val="28"/>
        </w:rPr>
      </w:pPr>
    </w:p>
    <w:p w14:paraId="1F6E4DDB" w14:textId="0E03C86E" w:rsidR="00CF6E9B" w:rsidRPr="0018546A" w:rsidRDefault="00E97565" w:rsidP="0018546A">
      <w:pPr>
        <w:rPr>
          <w:sz w:val="28"/>
          <w:szCs w:val="28"/>
        </w:rPr>
      </w:pPr>
      <w:r w:rsidRPr="003330D6">
        <w:rPr>
          <w:sz w:val="28"/>
          <w:szCs w:val="28"/>
        </w:rPr>
        <w:t>Neath Port Talbot Inclusion Service in collaboration with Education Support Officers</w:t>
      </w:r>
      <w:r w:rsidR="003F2F33">
        <w:rPr>
          <w:sz w:val="28"/>
          <w:szCs w:val="28"/>
        </w:rPr>
        <w:t xml:space="preserve"> (ESOs)</w:t>
      </w:r>
      <w:r w:rsidRPr="003330D6">
        <w:rPr>
          <w:sz w:val="28"/>
          <w:szCs w:val="28"/>
        </w:rPr>
        <w:t xml:space="preserve"> will work with schools to ensure that they are able to fulfil their statutory obligations in relation to the above expectations. Further information </w:t>
      </w:r>
      <w:r w:rsidRPr="003330D6">
        <w:rPr>
          <w:sz w:val="28"/>
          <w:szCs w:val="28"/>
        </w:rPr>
        <w:lastRenderedPageBreak/>
        <w:t xml:space="preserve">regarding this will be found in the </w:t>
      </w:r>
      <w:r w:rsidRPr="003330D6">
        <w:rPr>
          <w:i/>
          <w:iCs/>
          <w:sz w:val="28"/>
          <w:szCs w:val="28"/>
        </w:rPr>
        <w:t>Neath Port Talbot Additional Learning Needs Expectations Document</w:t>
      </w:r>
      <w:r w:rsidRPr="003330D6">
        <w:rPr>
          <w:sz w:val="28"/>
          <w:szCs w:val="28"/>
        </w:rPr>
        <w:t>. The LA will support schools, provide training and help to develop and embed systems and processes to secure the above. Funding mechanisms may need to be reviewed.</w:t>
      </w:r>
      <w:bookmarkEnd w:id="8"/>
    </w:p>
    <w:p w14:paraId="65AD8141" w14:textId="77777777" w:rsidR="00FD0037" w:rsidRPr="003330D6" w:rsidRDefault="001211D5" w:rsidP="00FD0037">
      <w:pPr>
        <w:pStyle w:val="Heading1"/>
        <w:rPr>
          <w:rFonts w:asciiTheme="minorHAnsi" w:eastAsia="Arial" w:hAnsiTheme="minorHAnsi" w:cstheme="minorHAnsi"/>
          <w:b/>
          <w:bCs/>
          <w:color w:val="0070C0"/>
          <w:sz w:val="28"/>
          <w:szCs w:val="28"/>
        </w:rPr>
      </w:pPr>
      <w:bookmarkStart w:id="10" w:name="_Toc76489808"/>
      <w:r w:rsidRPr="003330D6">
        <w:rPr>
          <w:rFonts w:asciiTheme="minorHAnsi" w:eastAsia="Arial" w:hAnsiTheme="minorHAnsi" w:cstheme="minorHAnsi"/>
          <w:b/>
          <w:bCs/>
          <w:color w:val="0070C0"/>
          <w:sz w:val="28"/>
          <w:szCs w:val="28"/>
        </w:rPr>
        <w:t xml:space="preserve">7.0 </w:t>
      </w:r>
      <w:r w:rsidR="00FD0037" w:rsidRPr="003330D6">
        <w:rPr>
          <w:rFonts w:asciiTheme="minorHAnsi" w:eastAsia="Arial" w:hAnsiTheme="minorHAnsi" w:cstheme="minorHAnsi"/>
          <w:b/>
          <w:bCs/>
          <w:color w:val="0070C0"/>
          <w:sz w:val="28"/>
          <w:szCs w:val="28"/>
        </w:rPr>
        <w:t>Disagreements</w:t>
      </w:r>
      <w:bookmarkEnd w:id="10"/>
      <w:r w:rsidR="007A5CA2" w:rsidRPr="003330D6">
        <w:rPr>
          <w:rFonts w:asciiTheme="minorHAnsi" w:eastAsia="Arial" w:hAnsiTheme="minorHAnsi" w:cstheme="minorHAnsi"/>
          <w:b/>
          <w:bCs/>
          <w:color w:val="0070C0"/>
          <w:sz w:val="28"/>
          <w:szCs w:val="28"/>
        </w:rPr>
        <w:t xml:space="preserve"> and Appeals</w:t>
      </w:r>
    </w:p>
    <w:p w14:paraId="4C448B61" w14:textId="77777777" w:rsidR="00FD0037" w:rsidRPr="003330D6" w:rsidRDefault="00FD0037" w:rsidP="00FD0037">
      <w:pPr>
        <w:rPr>
          <w:rFonts w:eastAsia="Arial" w:cstheme="minorHAnsi"/>
          <w:b/>
          <w:bCs/>
          <w:sz w:val="28"/>
          <w:szCs w:val="28"/>
        </w:rPr>
      </w:pPr>
    </w:p>
    <w:p w14:paraId="3844327F" w14:textId="703397B9" w:rsidR="00AE5AB1" w:rsidRDefault="00FD0037" w:rsidP="001211D5">
      <w:pPr>
        <w:rPr>
          <w:rFonts w:eastAsia="Arial" w:cstheme="minorHAnsi"/>
          <w:b/>
          <w:bCs/>
          <w:sz w:val="28"/>
          <w:szCs w:val="28"/>
        </w:rPr>
      </w:pPr>
      <w:r w:rsidRPr="003330D6">
        <w:rPr>
          <w:rFonts w:eastAsia="Arial" w:cstheme="minorHAnsi"/>
          <w:sz w:val="28"/>
          <w:szCs w:val="28"/>
        </w:rPr>
        <w:t xml:space="preserve">It is likely that from time to time, there may be disagreements and differences of opinion regarding the requirement for an IDP, or the level of support and provision set out </w:t>
      </w:r>
      <w:r w:rsidR="003F2F33">
        <w:rPr>
          <w:rFonts w:eastAsia="Arial" w:cstheme="minorHAnsi"/>
          <w:sz w:val="28"/>
          <w:szCs w:val="28"/>
        </w:rPr>
        <w:t>within it</w:t>
      </w:r>
      <w:r w:rsidRPr="003330D6">
        <w:rPr>
          <w:rFonts w:eastAsia="Arial" w:cstheme="minorHAnsi"/>
          <w:sz w:val="28"/>
          <w:szCs w:val="28"/>
        </w:rPr>
        <w:t>.</w:t>
      </w:r>
    </w:p>
    <w:p w14:paraId="4B87F714" w14:textId="77777777" w:rsidR="0018546A" w:rsidRPr="0018546A" w:rsidRDefault="0018546A" w:rsidP="001211D5">
      <w:pPr>
        <w:rPr>
          <w:rFonts w:eastAsia="Arial" w:cstheme="minorHAnsi"/>
          <w:b/>
          <w:bCs/>
          <w:sz w:val="28"/>
          <w:szCs w:val="28"/>
        </w:rPr>
      </w:pPr>
    </w:p>
    <w:p w14:paraId="2B51FFFD" w14:textId="3F48F09B" w:rsidR="00FD0037" w:rsidRPr="003330D6" w:rsidRDefault="00FD0037" w:rsidP="001211D5">
      <w:pPr>
        <w:rPr>
          <w:rFonts w:eastAsia="Arial" w:cstheme="minorHAnsi"/>
          <w:sz w:val="28"/>
          <w:szCs w:val="28"/>
        </w:rPr>
      </w:pPr>
      <w:r w:rsidRPr="003330D6">
        <w:rPr>
          <w:rFonts w:eastAsia="Arial" w:cstheme="minorHAnsi"/>
          <w:sz w:val="28"/>
          <w:szCs w:val="28"/>
        </w:rPr>
        <w:t xml:space="preserve">All educational settings should focus on providing children, young </w:t>
      </w:r>
      <w:r w:rsidR="0018546A" w:rsidRPr="003330D6">
        <w:rPr>
          <w:rFonts w:eastAsia="Arial" w:cstheme="minorHAnsi"/>
          <w:sz w:val="28"/>
          <w:szCs w:val="28"/>
        </w:rPr>
        <w:t>people,</w:t>
      </w:r>
      <w:r w:rsidRPr="003330D6">
        <w:rPr>
          <w:rFonts w:eastAsia="Arial" w:cstheme="minorHAnsi"/>
          <w:sz w:val="28"/>
          <w:szCs w:val="28"/>
        </w:rPr>
        <w:t xml:space="preserve"> and their parents an opportunity to raise concerns or questions at every stage of the process. In </w:t>
      </w:r>
      <w:r w:rsidR="0018546A" w:rsidRPr="003330D6">
        <w:rPr>
          <w:rFonts w:eastAsia="Arial" w:cstheme="minorHAnsi"/>
          <w:sz w:val="28"/>
          <w:szCs w:val="28"/>
        </w:rPr>
        <w:t>most</w:t>
      </w:r>
      <w:r w:rsidRPr="003330D6">
        <w:rPr>
          <w:rFonts w:eastAsia="Arial" w:cstheme="minorHAnsi"/>
          <w:sz w:val="28"/>
          <w:szCs w:val="28"/>
        </w:rPr>
        <w:t xml:space="preserve"> cases, early intervention and taking a person-centred approach will avoid disagreements and the potential escalation to a more formal disagreement resolution forum.</w:t>
      </w:r>
    </w:p>
    <w:p w14:paraId="03D65C30" w14:textId="77777777" w:rsidR="00AE5AB1" w:rsidRPr="003330D6" w:rsidRDefault="00AE5AB1" w:rsidP="001211D5">
      <w:pPr>
        <w:rPr>
          <w:rFonts w:eastAsia="Arial" w:cstheme="minorHAnsi"/>
          <w:sz w:val="28"/>
          <w:szCs w:val="28"/>
        </w:rPr>
      </w:pPr>
    </w:p>
    <w:p w14:paraId="519B57A8" w14:textId="77777777" w:rsidR="00FD0037" w:rsidRPr="003330D6" w:rsidRDefault="00FD0037" w:rsidP="001211D5">
      <w:pPr>
        <w:rPr>
          <w:rFonts w:eastAsia="Arial" w:cstheme="minorHAnsi"/>
          <w:sz w:val="28"/>
          <w:szCs w:val="28"/>
        </w:rPr>
      </w:pPr>
      <w:r w:rsidRPr="003330D6">
        <w:rPr>
          <w:rFonts w:eastAsia="Arial" w:cstheme="minorHAnsi"/>
          <w:sz w:val="28"/>
          <w:szCs w:val="28"/>
        </w:rPr>
        <w:t>Children, young people and parents are therefore encouraged to seek to resolve issues with those who are directly involved with them in the education setting.</w:t>
      </w:r>
    </w:p>
    <w:p w14:paraId="4F7EA70A" w14:textId="77777777" w:rsidR="00AE5AB1" w:rsidRPr="003330D6" w:rsidRDefault="00AE5AB1" w:rsidP="001211D5">
      <w:pPr>
        <w:rPr>
          <w:rFonts w:eastAsia="Arial" w:cstheme="minorHAnsi"/>
          <w:color w:val="0070C0"/>
          <w:sz w:val="28"/>
          <w:szCs w:val="28"/>
        </w:rPr>
      </w:pPr>
    </w:p>
    <w:p w14:paraId="48DB10C3" w14:textId="77777777" w:rsidR="007A5CA2" w:rsidRPr="003330D6" w:rsidRDefault="007A5CA2" w:rsidP="001211D5">
      <w:pPr>
        <w:rPr>
          <w:rFonts w:eastAsia="Arial" w:cstheme="minorHAnsi"/>
          <w:i/>
          <w:sz w:val="28"/>
          <w:szCs w:val="28"/>
        </w:rPr>
      </w:pPr>
      <w:r w:rsidRPr="003330D6">
        <w:rPr>
          <w:rFonts w:eastAsia="Arial" w:cstheme="minorHAnsi"/>
          <w:color w:val="0070C0"/>
          <w:sz w:val="28"/>
          <w:szCs w:val="28"/>
        </w:rPr>
        <w:t xml:space="preserve">Chapter 32.3 of the Code </w:t>
      </w:r>
      <w:r w:rsidRPr="003330D6">
        <w:rPr>
          <w:rFonts w:eastAsia="Arial" w:cstheme="minorHAnsi"/>
          <w:sz w:val="28"/>
          <w:szCs w:val="28"/>
        </w:rPr>
        <w:t xml:space="preserve">specifies that </w:t>
      </w:r>
      <w:r w:rsidRPr="003330D6">
        <w:rPr>
          <w:rFonts w:eastAsia="Arial" w:cstheme="minorHAnsi"/>
          <w:i/>
          <w:sz w:val="28"/>
          <w:szCs w:val="28"/>
        </w:rPr>
        <w:t xml:space="preserve">Local Authorities </w:t>
      </w:r>
      <w:r w:rsidRPr="003330D6">
        <w:rPr>
          <w:rFonts w:eastAsia="Arial" w:cstheme="minorHAnsi"/>
          <w:b/>
          <w:sz w:val="28"/>
          <w:szCs w:val="28"/>
          <w:u w:val="single"/>
        </w:rPr>
        <w:t xml:space="preserve">must </w:t>
      </w:r>
      <w:proofErr w:type="gramStart"/>
      <w:r w:rsidRPr="003330D6">
        <w:rPr>
          <w:rFonts w:eastAsia="Arial" w:cstheme="minorHAnsi"/>
          <w:i/>
          <w:sz w:val="28"/>
          <w:szCs w:val="28"/>
        </w:rPr>
        <w:t>make arrangements</w:t>
      </w:r>
      <w:proofErr w:type="gramEnd"/>
      <w:r w:rsidRPr="003330D6">
        <w:rPr>
          <w:rFonts w:eastAsia="Arial" w:cstheme="minorHAnsi"/>
          <w:i/>
          <w:sz w:val="28"/>
          <w:szCs w:val="28"/>
        </w:rPr>
        <w:t xml:space="preserve"> for avoiding and resolving disagreements regarding exercising the education body’s functions under part 2 of the Act between:</w:t>
      </w:r>
    </w:p>
    <w:p w14:paraId="171ED26C" w14:textId="77777777" w:rsidR="007A5CA2" w:rsidRPr="003330D6" w:rsidRDefault="007A5CA2" w:rsidP="007A5CA2">
      <w:pPr>
        <w:pStyle w:val="ListParagraph"/>
        <w:numPr>
          <w:ilvl w:val="0"/>
          <w:numId w:val="25"/>
        </w:numPr>
        <w:rPr>
          <w:rFonts w:eastAsia="Arial" w:cstheme="minorHAnsi"/>
          <w:i/>
          <w:sz w:val="28"/>
          <w:szCs w:val="28"/>
        </w:rPr>
      </w:pPr>
      <w:r w:rsidRPr="003330D6">
        <w:rPr>
          <w:rFonts w:eastAsia="Arial" w:cstheme="minorHAnsi"/>
          <w:i/>
          <w:sz w:val="28"/>
          <w:szCs w:val="28"/>
        </w:rPr>
        <w:t>Maintained schools, FEIs or LAs</w:t>
      </w:r>
    </w:p>
    <w:p w14:paraId="147B3AF3" w14:textId="77777777" w:rsidR="007A5CA2" w:rsidRPr="003330D6" w:rsidRDefault="007A5CA2" w:rsidP="007A5CA2">
      <w:pPr>
        <w:pStyle w:val="ListParagraph"/>
        <w:numPr>
          <w:ilvl w:val="0"/>
          <w:numId w:val="25"/>
        </w:numPr>
        <w:rPr>
          <w:rFonts w:eastAsia="Arial" w:cstheme="minorHAnsi"/>
          <w:i/>
          <w:sz w:val="28"/>
          <w:szCs w:val="28"/>
        </w:rPr>
      </w:pPr>
      <w:r w:rsidRPr="003330D6">
        <w:rPr>
          <w:rFonts w:eastAsia="Arial" w:cstheme="minorHAnsi"/>
          <w:i/>
          <w:sz w:val="28"/>
          <w:szCs w:val="28"/>
        </w:rPr>
        <w:t>Children and Young People for whom the LA is responsible for</w:t>
      </w:r>
    </w:p>
    <w:p w14:paraId="56913B37" w14:textId="77777777" w:rsidR="007A5CA2" w:rsidRPr="003330D6" w:rsidRDefault="007A5CA2" w:rsidP="001211D5">
      <w:pPr>
        <w:rPr>
          <w:rFonts w:eastAsia="Arial" w:cstheme="minorHAnsi"/>
          <w:i/>
          <w:sz w:val="28"/>
          <w:szCs w:val="28"/>
        </w:rPr>
      </w:pPr>
    </w:p>
    <w:p w14:paraId="1C999D00" w14:textId="610E627F" w:rsidR="00FD0037" w:rsidRPr="003330D6" w:rsidRDefault="007A5CA2" w:rsidP="001211D5">
      <w:pPr>
        <w:rPr>
          <w:rFonts w:eastAsia="Arial" w:cstheme="minorHAnsi"/>
          <w:sz w:val="28"/>
          <w:szCs w:val="28"/>
        </w:rPr>
      </w:pPr>
      <w:r w:rsidRPr="003330D6">
        <w:rPr>
          <w:rFonts w:eastAsia="Arial" w:cstheme="minorHAnsi"/>
          <w:sz w:val="28"/>
          <w:szCs w:val="28"/>
        </w:rPr>
        <w:t>Neath Port Talbot LA</w:t>
      </w:r>
      <w:r w:rsidR="00C56640" w:rsidRPr="003330D6">
        <w:rPr>
          <w:rFonts w:eastAsia="Arial" w:cstheme="minorHAnsi"/>
          <w:sz w:val="28"/>
          <w:szCs w:val="28"/>
        </w:rPr>
        <w:t xml:space="preserve"> has a team of </w:t>
      </w:r>
      <w:r w:rsidR="007701E9">
        <w:rPr>
          <w:rFonts w:eastAsia="Arial" w:cstheme="minorHAnsi"/>
          <w:sz w:val="28"/>
          <w:szCs w:val="28"/>
        </w:rPr>
        <w:t>Transition and Partnership Officers (TPOs)</w:t>
      </w:r>
      <w:r w:rsidR="00FD0037" w:rsidRPr="003330D6">
        <w:rPr>
          <w:rFonts w:eastAsia="Arial" w:cstheme="minorHAnsi"/>
          <w:sz w:val="28"/>
          <w:szCs w:val="28"/>
        </w:rPr>
        <w:t xml:space="preserve"> who work collaboratively with all stakeholders, using a person-centred approach to seek to achieve the best outcom</w:t>
      </w:r>
      <w:r w:rsidR="00C56640" w:rsidRPr="003330D6">
        <w:rPr>
          <w:rFonts w:eastAsia="Arial" w:cstheme="minorHAnsi"/>
          <w:sz w:val="28"/>
          <w:szCs w:val="28"/>
        </w:rPr>
        <w:t xml:space="preserve">es for learners. The </w:t>
      </w:r>
      <w:r w:rsidR="007701E9">
        <w:rPr>
          <w:rFonts w:eastAsia="Arial" w:cstheme="minorHAnsi"/>
          <w:sz w:val="28"/>
          <w:szCs w:val="28"/>
        </w:rPr>
        <w:t xml:space="preserve">TPOs </w:t>
      </w:r>
      <w:r w:rsidR="00FD0037" w:rsidRPr="003330D6">
        <w:rPr>
          <w:rFonts w:eastAsia="Arial" w:cstheme="minorHAnsi"/>
          <w:sz w:val="28"/>
          <w:szCs w:val="28"/>
        </w:rPr>
        <w:t>will support pupils, parents and educational providers in working towards resolving differences.</w:t>
      </w:r>
      <w:r w:rsidR="00647BE9" w:rsidRPr="003330D6">
        <w:rPr>
          <w:rFonts w:eastAsia="Arial" w:cstheme="minorHAnsi"/>
          <w:sz w:val="28"/>
          <w:szCs w:val="28"/>
        </w:rPr>
        <w:t xml:space="preserve"> Additionally, Neath Port Talbot LA </w:t>
      </w:r>
      <w:r w:rsidR="00B0277B" w:rsidRPr="003330D6">
        <w:rPr>
          <w:rFonts w:eastAsia="Arial" w:cstheme="minorHAnsi"/>
          <w:sz w:val="28"/>
          <w:szCs w:val="28"/>
        </w:rPr>
        <w:t>can</w:t>
      </w:r>
      <w:r w:rsidR="00B0277B">
        <w:rPr>
          <w:rFonts w:eastAsia="Arial" w:cstheme="minorHAnsi"/>
          <w:sz w:val="28"/>
          <w:szCs w:val="28"/>
        </w:rPr>
        <w:t xml:space="preserve"> </w:t>
      </w:r>
      <w:r w:rsidR="00C56640" w:rsidRPr="003330D6">
        <w:rPr>
          <w:rFonts w:eastAsia="Arial" w:cstheme="minorHAnsi"/>
          <w:sz w:val="28"/>
          <w:szCs w:val="28"/>
        </w:rPr>
        <w:t>provid</w:t>
      </w:r>
      <w:r w:rsidR="00B0277B">
        <w:rPr>
          <w:rFonts w:eastAsia="Arial" w:cstheme="minorHAnsi"/>
          <w:sz w:val="28"/>
          <w:szCs w:val="28"/>
        </w:rPr>
        <w:t>e</w:t>
      </w:r>
      <w:r w:rsidR="00C56640" w:rsidRPr="003330D6">
        <w:rPr>
          <w:rFonts w:eastAsia="Arial" w:cstheme="minorHAnsi"/>
          <w:sz w:val="28"/>
          <w:szCs w:val="28"/>
        </w:rPr>
        <w:t xml:space="preserve"> training to all </w:t>
      </w:r>
      <w:r w:rsidR="00B0277B">
        <w:rPr>
          <w:rFonts w:eastAsia="Arial" w:cstheme="minorHAnsi"/>
          <w:sz w:val="28"/>
          <w:szCs w:val="28"/>
        </w:rPr>
        <w:t xml:space="preserve">school staff </w:t>
      </w:r>
      <w:r w:rsidR="00647BE9" w:rsidRPr="003330D6">
        <w:rPr>
          <w:rFonts w:eastAsia="Arial" w:cstheme="minorHAnsi"/>
          <w:sz w:val="28"/>
          <w:szCs w:val="28"/>
        </w:rPr>
        <w:t xml:space="preserve">on </w:t>
      </w:r>
      <w:r w:rsidR="00647BE9" w:rsidRPr="003330D6">
        <w:rPr>
          <w:i/>
          <w:iCs/>
          <w:sz w:val="28"/>
          <w:szCs w:val="28"/>
        </w:rPr>
        <w:t xml:space="preserve">Dispute Prevention and Early Resolution. </w:t>
      </w:r>
    </w:p>
    <w:p w14:paraId="4C28D1AE" w14:textId="77777777" w:rsidR="001D14C7" w:rsidRPr="003330D6" w:rsidRDefault="001D14C7" w:rsidP="00FD0037">
      <w:pPr>
        <w:rPr>
          <w:rFonts w:eastAsia="Arial" w:cstheme="minorHAnsi"/>
          <w:sz w:val="28"/>
          <w:szCs w:val="28"/>
        </w:rPr>
      </w:pPr>
    </w:p>
    <w:p w14:paraId="5500E164" w14:textId="1B151817" w:rsidR="00FD0037" w:rsidRPr="003330D6" w:rsidRDefault="00FD0037" w:rsidP="00FD0037">
      <w:pPr>
        <w:rPr>
          <w:rFonts w:eastAsia="Arial" w:cstheme="minorHAnsi"/>
          <w:sz w:val="28"/>
          <w:szCs w:val="28"/>
        </w:rPr>
      </w:pPr>
      <w:r w:rsidRPr="003330D6">
        <w:rPr>
          <w:rFonts w:eastAsia="Arial" w:cstheme="minorHAnsi"/>
          <w:sz w:val="28"/>
          <w:szCs w:val="28"/>
        </w:rPr>
        <w:t>A more formal disagreement resolution service is available through SNAP Cymru</w:t>
      </w:r>
      <w:r w:rsidR="00C81FB3">
        <w:rPr>
          <w:rFonts w:eastAsia="Arial" w:cstheme="minorHAnsi"/>
          <w:sz w:val="28"/>
          <w:szCs w:val="28"/>
        </w:rPr>
        <w:t xml:space="preserve"> and in those </w:t>
      </w:r>
      <w:r w:rsidR="001607DF">
        <w:rPr>
          <w:rFonts w:eastAsia="Arial" w:cstheme="minorHAnsi"/>
          <w:sz w:val="28"/>
          <w:szCs w:val="28"/>
        </w:rPr>
        <w:t xml:space="preserve">rare </w:t>
      </w:r>
      <w:r w:rsidR="00C81FB3">
        <w:rPr>
          <w:rFonts w:eastAsia="Arial" w:cstheme="minorHAnsi"/>
          <w:sz w:val="28"/>
          <w:szCs w:val="28"/>
        </w:rPr>
        <w:t>cases where</w:t>
      </w:r>
      <w:r w:rsidRPr="003330D6">
        <w:rPr>
          <w:rFonts w:eastAsia="Arial" w:cstheme="minorHAnsi"/>
          <w:sz w:val="28"/>
          <w:szCs w:val="28"/>
        </w:rPr>
        <w:t xml:space="preserve"> disagreements can</w:t>
      </w:r>
      <w:r w:rsidR="00C81FB3">
        <w:rPr>
          <w:rFonts w:eastAsia="Arial" w:cstheme="minorHAnsi"/>
          <w:sz w:val="28"/>
          <w:szCs w:val="28"/>
        </w:rPr>
        <w:t>not</w:t>
      </w:r>
      <w:r w:rsidRPr="003330D6">
        <w:rPr>
          <w:rFonts w:eastAsia="Arial" w:cstheme="minorHAnsi"/>
          <w:sz w:val="28"/>
          <w:szCs w:val="28"/>
        </w:rPr>
        <w:t xml:space="preserve"> be resolv</w:t>
      </w:r>
      <w:r w:rsidR="00A0681C" w:rsidRPr="003330D6">
        <w:rPr>
          <w:rFonts w:eastAsia="Arial" w:cstheme="minorHAnsi"/>
          <w:sz w:val="28"/>
          <w:szCs w:val="28"/>
        </w:rPr>
        <w:t xml:space="preserve">ed </w:t>
      </w:r>
      <w:r w:rsidR="00C81FB3">
        <w:rPr>
          <w:rFonts w:eastAsia="Arial" w:cstheme="minorHAnsi"/>
          <w:sz w:val="28"/>
          <w:szCs w:val="28"/>
        </w:rPr>
        <w:t xml:space="preserve">at a local level, parents/ carers may appeal </w:t>
      </w:r>
      <w:r w:rsidR="00354ED9">
        <w:rPr>
          <w:rFonts w:eastAsia="Arial" w:cstheme="minorHAnsi"/>
          <w:sz w:val="28"/>
          <w:szCs w:val="28"/>
        </w:rPr>
        <w:t xml:space="preserve">via the Education Tribunal for Wales (ETW). </w:t>
      </w:r>
    </w:p>
    <w:p w14:paraId="6309424F" w14:textId="77777777" w:rsidR="001607DF" w:rsidRPr="003330D6" w:rsidRDefault="001607DF" w:rsidP="0059636E">
      <w:pPr>
        <w:rPr>
          <w:rFonts w:eastAsia="Arial" w:cstheme="minorHAnsi"/>
          <w:sz w:val="24"/>
          <w:szCs w:val="24"/>
        </w:rPr>
      </w:pPr>
    </w:p>
    <w:p w14:paraId="5C22E35D" w14:textId="77777777" w:rsidR="001D14C7" w:rsidRPr="003330D6" w:rsidRDefault="001D14C7" w:rsidP="003E5C01">
      <w:pPr>
        <w:rPr>
          <w:rFonts w:cstheme="minorHAnsi"/>
          <w:b/>
          <w:color w:val="0070C0"/>
          <w:sz w:val="28"/>
          <w:szCs w:val="28"/>
        </w:rPr>
      </w:pPr>
      <w:r w:rsidRPr="003330D6">
        <w:rPr>
          <w:rFonts w:cstheme="minorHAnsi"/>
          <w:b/>
          <w:color w:val="0070C0"/>
          <w:sz w:val="28"/>
          <w:szCs w:val="28"/>
        </w:rPr>
        <w:t xml:space="preserve">8.0 Closing Statement </w:t>
      </w:r>
    </w:p>
    <w:p w14:paraId="417959BA" w14:textId="41E03C0B" w:rsidR="001D14C7" w:rsidRPr="003330D6" w:rsidRDefault="001D14C7" w:rsidP="003E5C01">
      <w:pPr>
        <w:rPr>
          <w:rFonts w:cstheme="minorHAnsi"/>
          <w:sz w:val="28"/>
          <w:szCs w:val="28"/>
        </w:rPr>
      </w:pPr>
      <w:r w:rsidRPr="003330D6">
        <w:rPr>
          <w:rFonts w:cstheme="minorHAnsi"/>
          <w:sz w:val="28"/>
          <w:szCs w:val="28"/>
        </w:rPr>
        <w:t>The L</w:t>
      </w:r>
      <w:r w:rsidR="00354ED9">
        <w:rPr>
          <w:rFonts w:cstheme="minorHAnsi"/>
          <w:sz w:val="28"/>
          <w:szCs w:val="28"/>
        </w:rPr>
        <w:t>A</w:t>
      </w:r>
      <w:r w:rsidRPr="003330D6">
        <w:rPr>
          <w:rFonts w:cstheme="minorHAnsi"/>
          <w:sz w:val="28"/>
          <w:szCs w:val="28"/>
        </w:rPr>
        <w:t xml:space="preserve"> is committed to maintaining a </w:t>
      </w:r>
      <w:r w:rsidR="00A0681C" w:rsidRPr="003330D6">
        <w:rPr>
          <w:rFonts w:cstheme="minorHAnsi"/>
          <w:sz w:val="28"/>
          <w:szCs w:val="28"/>
        </w:rPr>
        <w:t xml:space="preserve">strong culture of collaboration with its schools, parents / carers and partner agencies, to ensure the best possible outcomes for the </w:t>
      </w:r>
      <w:r w:rsidR="00354ED9">
        <w:rPr>
          <w:rFonts w:cstheme="minorHAnsi"/>
          <w:sz w:val="28"/>
          <w:szCs w:val="28"/>
        </w:rPr>
        <w:t>c</w:t>
      </w:r>
      <w:r w:rsidR="00A0681C" w:rsidRPr="003330D6">
        <w:rPr>
          <w:rFonts w:cstheme="minorHAnsi"/>
          <w:sz w:val="28"/>
          <w:szCs w:val="28"/>
        </w:rPr>
        <w:t xml:space="preserve">hildren and </w:t>
      </w:r>
      <w:r w:rsidR="00354ED9">
        <w:rPr>
          <w:rFonts w:cstheme="minorHAnsi"/>
          <w:sz w:val="28"/>
          <w:szCs w:val="28"/>
        </w:rPr>
        <w:t>y</w:t>
      </w:r>
      <w:r w:rsidR="00A0681C" w:rsidRPr="003330D6">
        <w:rPr>
          <w:rFonts w:cstheme="minorHAnsi"/>
          <w:sz w:val="28"/>
          <w:szCs w:val="28"/>
        </w:rPr>
        <w:t xml:space="preserve">oung </w:t>
      </w:r>
      <w:r w:rsidR="00354ED9">
        <w:rPr>
          <w:rFonts w:cstheme="minorHAnsi"/>
          <w:sz w:val="28"/>
          <w:szCs w:val="28"/>
        </w:rPr>
        <w:t>p</w:t>
      </w:r>
      <w:r w:rsidR="00A0681C" w:rsidRPr="003330D6">
        <w:rPr>
          <w:rFonts w:cstheme="minorHAnsi"/>
          <w:sz w:val="28"/>
          <w:szCs w:val="28"/>
        </w:rPr>
        <w:t xml:space="preserve">eople in Neath Port Talbot. </w:t>
      </w:r>
    </w:p>
    <w:p w14:paraId="67740078" w14:textId="77777777" w:rsidR="00A0681C" w:rsidRPr="003330D6" w:rsidRDefault="00A0681C" w:rsidP="00A0681C">
      <w:pPr>
        <w:rPr>
          <w:rFonts w:cstheme="minorHAnsi"/>
          <w:sz w:val="28"/>
          <w:szCs w:val="28"/>
        </w:rPr>
      </w:pPr>
    </w:p>
    <w:p w14:paraId="6842FBDE" w14:textId="471F9AF1" w:rsidR="00A0681C" w:rsidRPr="00F561B5" w:rsidRDefault="00A0681C" w:rsidP="00A0681C">
      <w:pPr>
        <w:rPr>
          <w:rFonts w:cs="Arial"/>
          <w:b/>
          <w:bCs/>
          <w:color w:val="0070C0"/>
          <w:sz w:val="28"/>
          <w:szCs w:val="28"/>
        </w:rPr>
      </w:pPr>
      <w:r w:rsidRPr="003330D6">
        <w:rPr>
          <w:rFonts w:cstheme="minorHAnsi"/>
          <w:sz w:val="28"/>
          <w:szCs w:val="28"/>
        </w:rPr>
        <w:t xml:space="preserve">The </w:t>
      </w:r>
      <w:r w:rsidR="00354ED9">
        <w:rPr>
          <w:rFonts w:cstheme="minorHAnsi"/>
          <w:sz w:val="28"/>
          <w:szCs w:val="28"/>
        </w:rPr>
        <w:t>LA</w:t>
      </w:r>
      <w:r w:rsidRPr="003330D6">
        <w:rPr>
          <w:rFonts w:cstheme="minorHAnsi"/>
          <w:sz w:val="28"/>
          <w:szCs w:val="28"/>
        </w:rPr>
        <w:t xml:space="preserve"> will support schools in fulfilling their statutory obligations under the new ALN legislative framework. The L</w:t>
      </w:r>
      <w:r w:rsidR="00354ED9">
        <w:rPr>
          <w:rFonts w:cstheme="minorHAnsi"/>
          <w:sz w:val="28"/>
          <w:szCs w:val="28"/>
        </w:rPr>
        <w:t>A</w:t>
      </w:r>
      <w:r w:rsidRPr="003330D6">
        <w:rPr>
          <w:rFonts w:cstheme="minorHAnsi"/>
          <w:sz w:val="28"/>
          <w:szCs w:val="28"/>
        </w:rPr>
        <w:t xml:space="preserve">, in collaboration with schools, will strive to create </w:t>
      </w:r>
      <w:r w:rsidRPr="003330D6">
        <w:rPr>
          <w:rFonts w:cs="Arial"/>
          <w:bCs/>
          <w:sz w:val="28"/>
          <w:szCs w:val="28"/>
        </w:rPr>
        <w:t>a fully inclusive education system where all children and young people are given the opportunity to succeed and have access to an education that meets their needs and enables them to participate in, benefit from, and enjoy learning.</w:t>
      </w:r>
    </w:p>
    <w:p w14:paraId="6CC572A6" w14:textId="77777777" w:rsidR="00A0681C" w:rsidRPr="001D14C7" w:rsidRDefault="00A0681C" w:rsidP="003E5C01">
      <w:pPr>
        <w:rPr>
          <w:rFonts w:cstheme="minorHAnsi"/>
          <w:sz w:val="28"/>
          <w:szCs w:val="28"/>
        </w:rPr>
      </w:pPr>
    </w:p>
    <w:sectPr w:rsidR="00A0681C" w:rsidRPr="001D14C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63F6C" w14:textId="77777777" w:rsidR="00BD2B11" w:rsidRDefault="00BD2B11" w:rsidP="00F561B5">
      <w:pPr>
        <w:spacing w:after="0" w:line="240" w:lineRule="auto"/>
      </w:pPr>
      <w:r>
        <w:separator/>
      </w:r>
    </w:p>
  </w:endnote>
  <w:endnote w:type="continuationSeparator" w:id="0">
    <w:p w14:paraId="75E11D00" w14:textId="77777777" w:rsidR="00BD2B11" w:rsidRDefault="00BD2B11" w:rsidP="00F56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608A" w14:textId="77777777" w:rsidR="00AF2C34" w:rsidRDefault="00AF2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055833"/>
      <w:docPartObj>
        <w:docPartGallery w:val="Page Numbers (Bottom of Page)"/>
        <w:docPartUnique/>
      </w:docPartObj>
    </w:sdtPr>
    <w:sdtEndPr>
      <w:rPr>
        <w:noProof/>
      </w:rPr>
    </w:sdtEndPr>
    <w:sdtContent>
      <w:p w14:paraId="749BC2ED" w14:textId="77777777" w:rsidR="009A10A5" w:rsidRDefault="009A10A5">
        <w:pPr>
          <w:pStyle w:val="Footer"/>
          <w:jc w:val="center"/>
        </w:pPr>
        <w:r>
          <w:fldChar w:fldCharType="begin"/>
        </w:r>
        <w:r>
          <w:instrText xml:space="preserve"> PAGE   \* MERGEFORMAT </w:instrText>
        </w:r>
        <w:r>
          <w:fldChar w:fldCharType="separate"/>
        </w:r>
        <w:r w:rsidR="00D852D4">
          <w:rPr>
            <w:noProof/>
          </w:rPr>
          <w:t>13</w:t>
        </w:r>
        <w:r>
          <w:rPr>
            <w:noProof/>
          </w:rPr>
          <w:fldChar w:fldCharType="end"/>
        </w:r>
      </w:p>
    </w:sdtContent>
  </w:sdt>
  <w:p w14:paraId="1691F1DD" w14:textId="77777777" w:rsidR="009A10A5" w:rsidRDefault="009A1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8F83" w14:textId="77777777" w:rsidR="00AF2C34" w:rsidRDefault="00AF2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43C84" w14:textId="77777777" w:rsidR="00BD2B11" w:rsidRDefault="00BD2B11" w:rsidP="00F561B5">
      <w:pPr>
        <w:spacing w:after="0" w:line="240" w:lineRule="auto"/>
      </w:pPr>
      <w:r>
        <w:separator/>
      </w:r>
    </w:p>
  </w:footnote>
  <w:footnote w:type="continuationSeparator" w:id="0">
    <w:p w14:paraId="090BFEF1" w14:textId="77777777" w:rsidR="00BD2B11" w:rsidRDefault="00BD2B11" w:rsidP="00F56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7206" w14:textId="77777777" w:rsidR="00AF2C34" w:rsidRDefault="00AF2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E89CE" w14:textId="77777777" w:rsidR="00AF2C34" w:rsidRDefault="00AF2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465B" w14:textId="77777777" w:rsidR="00AF2C34" w:rsidRDefault="00AF2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2C71"/>
    <w:multiLevelType w:val="hybridMultilevel"/>
    <w:tmpl w:val="35F2D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20E45"/>
    <w:multiLevelType w:val="hybridMultilevel"/>
    <w:tmpl w:val="49B4F8A0"/>
    <w:lvl w:ilvl="0" w:tplc="C7767A6A">
      <w:start w:val="1"/>
      <w:numFmt w:val="bullet"/>
      <w:lvlText w:val=""/>
      <w:lvlJc w:val="left"/>
      <w:pPr>
        <w:ind w:left="720" w:hanging="360"/>
      </w:pPr>
      <w:rPr>
        <w:rFonts w:ascii="Symbol" w:hAnsi="Symbol" w:hint="default"/>
      </w:rPr>
    </w:lvl>
    <w:lvl w:ilvl="1" w:tplc="C13216BE">
      <w:start w:val="1"/>
      <w:numFmt w:val="bullet"/>
      <w:lvlText w:val="o"/>
      <w:lvlJc w:val="left"/>
      <w:pPr>
        <w:ind w:left="1440" w:hanging="360"/>
      </w:pPr>
      <w:rPr>
        <w:rFonts w:ascii="Courier New" w:hAnsi="Courier New" w:hint="default"/>
      </w:rPr>
    </w:lvl>
    <w:lvl w:ilvl="2" w:tplc="E4448EE2">
      <w:start w:val="1"/>
      <w:numFmt w:val="bullet"/>
      <w:lvlText w:val=""/>
      <w:lvlJc w:val="left"/>
      <w:pPr>
        <w:ind w:left="2160" w:hanging="360"/>
      </w:pPr>
      <w:rPr>
        <w:rFonts w:ascii="Wingdings" w:hAnsi="Wingdings" w:hint="default"/>
      </w:rPr>
    </w:lvl>
    <w:lvl w:ilvl="3" w:tplc="0BBEFB66">
      <w:start w:val="1"/>
      <w:numFmt w:val="bullet"/>
      <w:lvlText w:val=""/>
      <w:lvlJc w:val="left"/>
      <w:pPr>
        <w:ind w:left="2880" w:hanging="360"/>
      </w:pPr>
      <w:rPr>
        <w:rFonts w:ascii="Symbol" w:hAnsi="Symbol" w:hint="default"/>
      </w:rPr>
    </w:lvl>
    <w:lvl w:ilvl="4" w:tplc="00787054">
      <w:start w:val="1"/>
      <w:numFmt w:val="bullet"/>
      <w:lvlText w:val="o"/>
      <w:lvlJc w:val="left"/>
      <w:pPr>
        <w:ind w:left="3600" w:hanging="360"/>
      </w:pPr>
      <w:rPr>
        <w:rFonts w:ascii="Courier New" w:hAnsi="Courier New" w:hint="default"/>
      </w:rPr>
    </w:lvl>
    <w:lvl w:ilvl="5" w:tplc="D258F390">
      <w:start w:val="1"/>
      <w:numFmt w:val="bullet"/>
      <w:lvlText w:val=""/>
      <w:lvlJc w:val="left"/>
      <w:pPr>
        <w:ind w:left="4320" w:hanging="360"/>
      </w:pPr>
      <w:rPr>
        <w:rFonts w:ascii="Wingdings" w:hAnsi="Wingdings" w:hint="default"/>
      </w:rPr>
    </w:lvl>
    <w:lvl w:ilvl="6" w:tplc="A568EF84">
      <w:start w:val="1"/>
      <w:numFmt w:val="bullet"/>
      <w:lvlText w:val=""/>
      <w:lvlJc w:val="left"/>
      <w:pPr>
        <w:ind w:left="5040" w:hanging="360"/>
      </w:pPr>
      <w:rPr>
        <w:rFonts w:ascii="Symbol" w:hAnsi="Symbol" w:hint="default"/>
      </w:rPr>
    </w:lvl>
    <w:lvl w:ilvl="7" w:tplc="5CA24C7A">
      <w:start w:val="1"/>
      <w:numFmt w:val="bullet"/>
      <w:lvlText w:val="o"/>
      <w:lvlJc w:val="left"/>
      <w:pPr>
        <w:ind w:left="5760" w:hanging="360"/>
      </w:pPr>
      <w:rPr>
        <w:rFonts w:ascii="Courier New" w:hAnsi="Courier New" w:hint="default"/>
      </w:rPr>
    </w:lvl>
    <w:lvl w:ilvl="8" w:tplc="3698E9EE">
      <w:start w:val="1"/>
      <w:numFmt w:val="bullet"/>
      <w:lvlText w:val=""/>
      <w:lvlJc w:val="left"/>
      <w:pPr>
        <w:ind w:left="6480" w:hanging="360"/>
      </w:pPr>
      <w:rPr>
        <w:rFonts w:ascii="Wingdings" w:hAnsi="Wingdings" w:hint="default"/>
      </w:rPr>
    </w:lvl>
  </w:abstractNum>
  <w:abstractNum w:abstractNumId="2" w15:restartNumberingAfterBreak="0">
    <w:nsid w:val="10BA71A5"/>
    <w:multiLevelType w:val="hybridMultilevel"/>
    <w:tmpl w:val="4C6E98E0"/>
    <w:lvl w:ilvl="0" w:tplc="3306F586">
      <w:start w:val="1"/>
      <w:numFmt w:val="bullet"/>
      <w:lvlText w:val=""/>
      <w:lvlJc w:val="left"/>
      <w:pPr>
        <w:tabs>
          <w:tab w:val="num" w:pos="720"/>
        </w:tabs>
        <w:ind w:left="720" w:hanging="360"/>
      </w:pPr>
      <w:rPr>
        <w:rFonts w:ascii="Wingdings 3" w:hAnsi="Wingdings 3" w:hint="default"/>
      </w:rPr>
    </w:lvl>
    <w:lvl w:ilvl="1" w:tplc="9A1464A6" w:tentative="1">
      <w:start w:val="1"/>
      <w:numFmt w:val="bullet"/>
      <w:lvlText w:val=""/>
      <w:lvlJc w:val="left"/>
      <w:pPr>
        <w:tabs>
          <w:tab w:val="num" w:pos="1440"/>
        </w:tabs>
        <w:ind w:left="1440" w:hanging="360"/>
      </w:pPr>
      <w:rPr>
        <w:rFonts w:ascii="Wingdings 3" w:hAnsi="Wingdings 3" w:hint="default"/>
      </w:rPr>
    </w:lvl>
    <w:lvl w:ilvl="2" w:tplc="8BC22034" w:tentative="1">
      <w:start w:val="1"/>
      <w:numFmt w:val="bullet"/>
      <w:lvlText w:val=""/>
      <w:lvlJc w:val="left"/>
      <w:pPr>
        <w:tabs>
          <w:tab w:val="num" w:pos="2160"/>
        </w:tabs>
        <w:ind w:left="2160" w:hanging="360"/>
      </w:pPr>
      <w:rPr>
        <w:rFonts w:ascii="Wingdings 3" w:hAnsi="Wingdings 3" w:hint="default"/>
      </w:rPr>
    </w:lvl>
    <w:lvl w:ilvl="3" w:tplc="EB6AC426" w:tentative="1">
      <w:start w:val="1"/>
      <w:numFmt w:val="bullet"/>
      <w:lvlText w:val=""/>
      <w:lvlJc w:val="left"/>
      <w:pPr>
        <w:tabs>
          <w:tab w:val="num" w:pos="2880"/>
        </w:tabs>
        <w:ind w:left="2880" w:hanging="360"/>
      </w:pPr>
      <w:rPr>
        <w:rFonts w:ascii="Wingdings 3" w:hAnsi="Wingdings 3" w:hint="default"/>
      </w:rPr>
    </w:lvl>
    <w:lvl w:ilvl="4" w:tplc="89F629E2" w:tentative="1">
      <w:start w:val="1"/>
      <w:numFmt w:val="bullet"/>
      <w:lvlText w:val=""/>
      <w:lvlJc w:val="left"/>
      <w:pPr>
        <w:tabs>
          <w:tab w:val="num" w:pos="3600"/>
        </w:tabs>
        <w:ind w:left="3600" w:hanging="360"/>
      </w:pPr>
      <w:rPr>
        <w:rFonts w:ascii="Wingdings 3" w:hAnsi="Wingdings 3" w:hint="default"/>
      </w:rPr>
    </w:lvl>
    <w:lvl w:ilvl="5" w:tplc="2DC8AAE0" w:tentative="1">
      <w:start w:val="1"/>
      <w:numFmt w:val="bullet"/>
      <w:lvlText w:val=""/>
      <w:lvlJc w:val="left"/>
      <w:pPr>
        <w:tabs>
          <w:tab w:val="num" w:pos="4320"/>
        </w:tabs>
        <w:ind w:left="4320" w:hanging="360"/>
      </w:pPr>
      <w:rPr>
        <w:rFonts w:ascii="Wingdings 3" w:hAnsi="Wingdings 3" w:hint="default"/>
      </w:rPr>
    </w:lvl>
    <w:lvl w:ilvl="6" w:tplc="0616F034" w:tentative="1">
      <w:start w:val="1"/>
      <w:numFmt w:val="bullet"/>
      <w:lvlText w:val=""/>
      <w:lvlJc w:val="left"/>
      <w:pPr>
        <w:tabs>
          <w:tab w:val="num" w:pos="5040"/>
        </w:tabs>
        <w:ind w:left="5040" w:hanging="360"/>
      </w:pPr>
      <w:rPr>
        <w:rFonts w:ascii="Wingdings 3" w:hAnsi="Wingdings 3" w:hint="default"/>
      </w:rPr>
    </w:lvl>
    <w:lvl w:ilvl="7" w:tplc="812E6478" w:tentative="1">
      <w:start w:val="1"/>
      <w:numFmt w:val="bullet"/>
      <w:lvlText w:val=""/>
      <w:lvlJc w:val="left"/>
      <w:pPr>
        <w:tabs>
          <w:tab w:val="num" w:pos="5760"/>
        </w:tabs>
        <w:ind w:left="5760" w:hanging="360"/>
      </w:pPr>
      <w:rPr>
        <w:rFonts w:ascii="Wingdings 3" w:hAnsi="Wingdings 3" w:hint="default"/>
      </w:rPr>
    </w:lvl>
    <w:lvl w:ilvl="8" w:tplc="CA28045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1A75C03"/>
    <w:multiLevelType w:val="hybridMultilevel"/>
    <w:tmpl w:val="C11A8A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B1126"/>
    <w:multiLevelType w:val="hybridMultilevel"/>
    <w:tmpl w:val="0D106F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C96C8F"/>
    <w:multiLevelType w:val="hybridMultilevel"/>
    <w:tmpl w:val="CD18A0F6"/>
    <w:lvl w:ilvl="0" w:tplc="9DBE0DB6">
      <w:start w:val="6"/>
      <w:numFmt w:val="decimal"/>
      <w:lvlText w:val="%1."/>
      <w:lvlJc w:val="left"/>
      <w:pPr>
        <w:ind w:left="720" w:hanging="360"/>
      </w:pPr>
    </w:lvl>
    <w:lvl w:ilvl="1" w:tplc="3CC23460">
      <w:start w:val="1"/>
      <w:numFmt w:val="lowerLetter"/>
      <w:lvlText w:val="%2."/>
      <w:lvlJc w:val="left"/>
      <w:pPr>
        <w:ind w:left="1440" w:hanging="360"/>
      </w:pPr>
    </w:lvl>
    <w:lvl w:ilvl="2" w:tplc="D808684C">
      <w:start w:val="1"/>
      <w:numFmt w:val="lowerRoman"/>
      <w:lvlText w:val="%3."/>
      <w:lvlJc w:val="right"/>
      <w:pPr>
        <w:ind w:left="2160" w:hanging="180"/>
      </w:pPr>
    </w:lvl>
    <w:lvl w:ilvl="3" w:tplc="98DE042E">
      <w:start w:val="1"/>
      <w:numFmt w:val="decimal"/>
      <w:lvlText w:val="%4."/>
      <w:lvlJc w:val="left"/>
      <w:pPr>
        <w:ind w:left="2880" w:hanging="360"/>
      </w:pPr>
    </w:lvl>
    <w:lvl w:ilvl="4" w:tplc="B57AB7C6">
      <w:start w:val="1"/>
      <w:numFmt w:val="lowerLetter"/>
      <w:lvlText w:val="%5."/>
      <w:lvlJc w:val="left"/>
      <w:pPr>
        <w:ind w:left="3600" w:hanging="360"/>
      </w:pPr>
    </w:lvl>
    <w:lvl w:ilvl="5" w:tplc="A644EC38">
      <w:start w:val="1"/>
      <w:numFmt w:val="lowerRoman"/>
      <w:lvlText w:val="%6."/>
      <w:lvlJc w:val="right"/>
      <w:pPr>
        <w:ind w:left="4320" w:hanging="180"/>
      </w:pPr>
    </w:lvl>
    <w:lvl w:ilvl="6" w:tplc="B73051E8">
      <w:start w:val="1"/>
      <w:numFmt w:val="decimal"/>
      <w:lvlText w:val="%7."/>
      <w:lvlJc w:val="left"/>
      <w:pPr>
        <w:ind w:left="5040" w:hanging="360"/>
      </w:pPr>
    </w:lvl>
    <w:lvl w:ilvl="7" w:tplc="C5FAAAFA">
      <w:start w:val="1"/>
      <w:numFmt w:val="lowerLetter"/>
      <w:lvlText w:val="%8."/>
      <w:lvlJc w:val="left"/>
      <w:pPr>
        <w:ind w:left="5760" w:hanging="360"/>
      </w:pPr>
    </w:lvl>
    <w:lvl w:ilvl="8" w:tplc="DCDEEAC4">
      <w:start w:val="1"/>
      <w:numFmt w:val="lowerRoman"/>
      <w:lvlText w:val="%9."/>
      <w:lvlJc w:val="right"/>
      <w:pPr>
        <w:ind w:left="6480" w:hanging="180"/>
      </w:pPr>
    </w:lvl>
  </w:abstractNum>
  <w:abstractNum w:abstractNumId="6" w15:restartNumberingAfterBreak="0">
    <w:nsid w:val="135011B6"/>
    <w:multiLevelType w:val="hybridMultilevel"/>
    <w:tmpl w:val="5226D38C"/>
    <w:lvl w:ilvl="0" w:tplc="3DA2C7B0">
      <w:start w:val="9"/>
      <w:numFmt w:val="decimal"/>
      <w:lvlText w:val="%1."/>
      <w:lvlJc w:val="left"/>
      <w:pPr>
        <w:ind w:left="720" w:hanging="360"/>
      </w:pPr>
    </w:lvl>
    <w:lvl w:ilvl="1" w:tplc="5DC4A7E4">
      <w:start w:val="1"/>
      <w:numFmt w:val="lowerLetter"/>
      <w:lvlText w:val="%2."/>
      <w:lvlJc w:val="left"/>
      <w:pPr>
        <w:ind w:left="1440" w:hanging="360"/>
      </w:pPr>
    </w:lvl>
    <w:lvl w:ilvl="2" w:tplc="5DCEFA66">
      <w:start w:val="1"/>
      <w:numFmt w:val="lowerRoman"/>
      <w:lvlText w:val="%3."/>
      <w:lvlJc w:val="right"/>
      <w:pPr>
        <w:ind w:left="2160" w:hanging="180"/>
      </w:pPr>
    </w:lvl>
    <w:lvl w:ilvl="3" w:tplc="E4308896">
      <w:start w:val="1"/>
      <w:numFmt w:val="decimal"/>
      <w:lvlText w:val="%4."/>
      <w:lvlJc w:val="left"/>
      <w:pPr>
        <w:ind w:left="2880" w:hanging="360"/>
      </w:pPr>
    </w:lvl>
    <w:lvl w:ilvl="4" w:tplc="53ECE22A">
      <w:start w:val="1"/>
      <w:numFmt w:val="lowerLetter"/>
      <w:lvlText w:val="%5."/>
      <w:lvlJc w:val="left"/>
      <w:pPr>
        <w:ind w:left="3600" w:hanging="360"/>
      </w:pPr>
    </w:lvl>
    <w:lvl w:ilvl="5" w:tplc="E9946DF6">
      <w:start w:val="1"/>
      <w:numFmt w:val="lowerRoman"/>
      <w:lvlText w:val="%6."/>
      <w:lvlJc w:val="right"/>
      <w:pPr>
        <w:ind w:left="4320" w:hanging="180"/>
      </w:pPr>
    </w:lvl>
    <w:lvl w:ilvl="6" w:tplc="F356CAF0">
      <w:start w:val="1"/>
      <w:numFmt w:val="decimal"/>
      <w:lvlText w:val="%7."/>
      <w:lvlJc w:val="left"/>
      <w:pPr>
        <w:ind w:left="5040" w:hanging="360"/>
      </w:pPr>
    </w:lvl>
    <w:lvl w:ilvl="7" w:tplc="D90AF230">
      <w:start w:val="1"/>
      <w:numFmt w:val="lowerLetter"/>
      <w:lvlText w:val="%8."/>
      <w:lvlJc w:val="left"/>
      <w:pPr>
        <w:ind w:left="5760" w:hanging="360"/>
      </w:pPr>
    </w:lvl>
    <w:lvl w:ilvl="8" w:tplc="E28232B0">
      <w:start w:val="1"/>
      <w:numFmt w:val="lowerRoman"/>
      <w:lvlText w:val="%9."/>
      <w:lvlJc w:val="right"/>
      <w:pPr>
        <w:ind w:left="6480" w:hanging="180"/>
      </w:pPr>
    </w:lvl>
  </w:abstractNum>
  <w:abstractNum w:abstractNumId="7" w15:restartNumberingAfterBreak="0">
    <w:nsid w:val="16240F43"/>
    <w:multiLevelType w:val="hybridMultilevel"/>
    <w:tmpl w:val="5E0A0C02"/>
    <w:lvl w:ilvl="0" w:tplc="15605D52">
      <w:start w:val="1"/>
      <w:numFmt w:val="bullet"/>
      <w:lvlText w:val=""/>
      <w:lvlJc w:val="left"/>
      <w:pPr>
        <w:ind w:left="720" w:hanging="360"/>
      </w:pPr>
      <w:rPr>
        <w:rFonts w:ascii="Symbol" w:hAnsi="Symbol" w:hint="default"/>
      </w:rPr>
    </w:lvl>
    <w:lvl w:ilvl="1" w:tplc="72941C4A">
      <w:start w:val="1"/>
      <w:numFmt w:val="bullet"/>
      <w:lvlText w:val="o"/>
      <w:lvlJc w:val="left"/>
      <w:pPr>
        <w:ind w:left="1440" w:hanging="360"/>
      </w:pPr>
      <w:rPr>
        <w:rFonts w:ascii="Courier New" w:hAnsi="Courier New" w:hint="default"/>
      </w:rPr>
    </w:lvl>
    <w:lvl w:ilvl="2" w:tplc="90F8FF62">
      <w:start w:val="1"/>
      <w:numFmt w:val="bullet"/>
      <w:lvlText w:val=""/>
      <w:lvlJc w:val="left"/>
      <w:pPr>
        <w:ind w:left="2160" w:hanging="360"/>
      </w:pPr>
      <w:rPr>
        <w:rFonts w:ascii="Wingdings" w:hAnsi="Wingdings" w:hint="default"/>
      </w:rPr>
    </w:lvl>
    <w:lvl w:ilvl="3" w:tplc="E0FCB4CE">
      <w:start w:val="1"/>
      <w:numFmt w:val="bullet"/>
      <w:lvlText w:val=""/>
      <w:lvlJc w:val="left"/>
      <w:pPr>
        <w:ind w:left="2880" w:hanging="360"/>
      </w:pPr>
      <w:rPr>
        <w:rFonts w:ascii="Symbol" w:hAnsi="Symbol" w:hint="default"/>
      </w:rPr>
    </w:lvl>
    <w:lvl w:ilvl="4" w:tplc="FA960B66">
      <w:start w:val="1"/>
      <w:numFmt w:val="bullet"/>
      <w:lvlText w:val="o"/>
      <w:lvlJc w:val="left"/>
      <w:pPr>
        <w:ind w:left="3600" w:hanging="360"/>
      </w:pPr>
      <w:rPr>
        <w:rFonts w:ascii="Courier New" w:hAnsi="Courier New" w:hint="default"/>
      </w:rPr>
    </w:lvl>
    <w:lvl w:ilvl="5" w:tplc="89224086">
      <w:start w:val="1"/>
      <w:numFmt w:val="bullet"/>
      <w:lvlText w:val=""/>
      <w:lvlJc w:val="left"/>
      <w:pPr>
        <w:ind w:left="4320" w:hanging="360"/>
      </w:pPr>
      <w:rPr>
        <w:rFonts w:ascii="Wingdings" w:hAnsi="Wingdings" w:hint="default"/>
      </w:rPr>
    </w:lvl>
    <w:lvl w:ilvl="6" w:tplc="B6EE4990">
      <w:start w:val="1"/>
      <w:numFmt w:val="bullet"/>
      <w:lvlText w:val=""/>
      <w:lvlJc w:val="left"/>
      <w:pPr>
        <w:ind w:left="5040" w:hanging="360"/>
      </w:pPr>
      <w:rPr>
        <w:rFonts w:ascii="Symbol" w:hAnsi="Symbol" w:hint="default"/>
      </w:rPr>
    </w:lvl>
    <w:lvl w:ilvl="7" w:tplc="A1F6095C">
      <w:start w:val="1"/>
      <w:numFmt w:val="bullet"/>
      <w:lvlText w:val="o"/>
      <w:lvlJc w:val="left"/>
      <w:pPr>
        <w:ind w:left="5760" w:hanging="360"/>
      </w:pPr>
      <w:rPr>
        <w:rFonts w:ascii="Courier New" w:hAnsi="Courier New" w:hint="default"/>
      </w:rPr>
    </w:lvl>
    <w:lvl w:ilvl="8" w:tplc="6CF0A4E8">
      <w:start w:val="1"/>
      <w:numFmt w:val="bullet"/>
      <w:lvlText w:val=""/>
      <w:lvlJc w:val="left"/>
      <w:pPr>
        <w:ind w:left="6480" w:hanging="360"/>
      </w:pPr>
      <w:rPr>
        <w:rFonts w:ascii="Wingdings" w:hAnsi="Wingdings" w:hint="default"/>
      </w:rPr>
    </w:lvl>
  </w:abstractNum>
  <w:abstractNum w:abstractNumId="8" w15:restartNumberingAfterBreak="0">
    <w:nsid w:val="1B4A1BE5"/>
    <w:multiLevelType w:val="hybridMultilevel"/>
    <w:tmpl w:val="44EEF3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BD29CC"/>
    <w:multiLevelType w:val="hybridMultilevel"/>
    <w:tmpl w:val="4A029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94751"/>
    <w:multiLevelType w:val="hybridMultilevel"/>
    <w:tmpl w:val="600899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DA72A3"/>
    <w:multiLevelType w:val="hybridMultilevel"/>
    <w:tmpl w:val="ACF00628"/>
    <w:lvl w:ilvl="0" w:tplc="6988DD34">
      <w:start w:val="1"/>
      <w:numFmt w:val="lowerLetter"/>
      <w:lvlText w:val="(%1)"/>
      <w:lvlJc w:val="left"/>
      <w:pPr>
        <w:ind w:left="643" w:hanging="360"/>
      </w:pPr>
      <w:rPr>
        <w:color w:val="002060"/>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2" w15:restartNumberingAfterBreak="0">
    <w:nsid w:val="328A2461"/>
    <w:multiLevelType w:val="hybridMultilevel"/>
    <w:tmpl w:val="90C668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7535F"/>
    <w:multiLevelType w:val="hybridMultilevel"/>
    <w:tmpl w:val="6256E132"/>
    <w:lvl w:ilvl="0" w:tplc="CC521E26">
      <w:start w:val="2"/>
      <w:numFmt w:val="decimal"/>
      <w:lvlText w:val="%1."/>
      <w:lvlJc w:val="left"/>
      <w:pPr>
        <w:ind w:left="720" w:hanging="360"/>
      </w:pPr>
    </w:lvl>
    <w:lvl w:ilvl="1" w:tplc="0DCC8D26">
      <w:start w:val="1"/>
      <w:numFmt w:val="lowerLetter"/>
      <w:lvlText w:val="%2."/>
      <w:lvlJc w:val="left"/>
      <w:pPr>
        <w:ind w:left="1440" w:hanging="360"/>
      </w:pPr>
    </w:lvl>
    <w:lvl w:ilvl="2" w:tplc="8310993E">
      <w:start w:val="1"/>
      <w:numFmt w:val="lowerRoman"/>
      <w:lvlText w:val="%3."/>
      <w:lvlJc w:val="right"/>
      <w:pPr>
        <w:ind w:left="2160" w:hanging="180"/>
      </w:pPr>
    </w:lvl>
    <w:lvl w:ilvl="3" w:tplc="5184C57C">
      <w:start w:val="1"/>
      <w:numFmt w:val="decimal"/>
      <w:lvlText w:val="%4."/>
      <w:lvlJc w:val="left"/>
      <w:pPr>
        <w:ind w:left="2880" w:hanging="360"/>
      </w:pPr>
    </w:lvl>
    <w:lvl w:ilvl="4" w:tplc="E05CABB0">
      <w:start w:val="1"/>
      <w:numFmt w:val="lowerLetter"/>
      <w:lvlText w:val="%5."/>
      <w:lvlJc w:val="left"/>
      <w:pPr>
        <w:ind w:left="3600" w:hanging="360"/>
      </w:pPr>
    </w:lvl>
    <w:lvl w:ilvl="5" w:tplc="15604AAC">
      <w:start w:val="1"/>
      <w:numFmt w:val="lowerRoman"/>
      <w:lvlText w:val="%6."/>
      <w:lvlJc w:val="right"/>
      <w:pPr>
        <w:ind w:left="4320" w:hanging="180"/>
      </w:pPr>
    </w:lvl>
    <w:lvl w:ilvl="6" w:tplc="2A742D08">
      <w:start w:val="1"/>
      <w:numFmt w:val="decimal"/>
      <w:lvlText w:val="%7."/>
      <w:lvlJc w:val="left"/>
      <w:pPr>
        <w:ind w:left="5040" w:hanging="360"/>
      </w:pPr>
    </w:lvl>
    <w:lvl w:ilvl="7" w:tplc="DD9E78C8">
      <w:start w:val="1"/>
      <w:numFmt w:val="lowerLetter"/>
      <w:lvlText w:val="%8."/>
      <w:lvlJc w:val="left"/>
      <w:pPr>
        <w:ind w:left="5760" w:hanging="360"/>
      </w:pPr>
    </w:lvl>
    <w:lvl w:ilvl="8" w:tplc="FEB4044E">
      <w:start w:val="1"/>
      <w:numFmt w:val="lowerRoman"/>
      <w:lvlText w:val="%9."/>
      <w:lvlJc w:val="right"/>
      <w:pPr>
        <w:ind w:left="6480" w:hanging="180"/>
      </w:pPr>
    </w:lvl>
  </w:abstractNum>
  <w:abstractNum w:abstractNumId="14" w15:restartNumberingAfterBreak="0">
    <w:nsid w:val="3F3B78B6"/>
    <w:multiLevelType w:val="hybridMultilevel"/>
    <w:tmpl w:val="54A48744"/>
    <w:lvl w:ilvl="0" w:tplc="A142F5BA">
      <w:start w:val="4"/>
      <w:numFmt w:val="decimal"/>
      <w:lvlText w:val="%1."/>
      <w:lvlJc w:val="left"/>
      <w:pPr>
        <w:ind w:left="720" w:hanging="360"/>
      </w:pPr>
    </w:lvl>
    <w:lvl w:ilvl="1" w:tplc="8312F206">
      <w:start w:val="1"/>
      <w:numFmt w:val="lowerLetter"/>
      <w:lvlText w:val="%2."/>
      <w:lvlJc w:val="left"/>
      <w:pPr>
        <w:ind w:left="1440" w:hanging="360"/>
      </w:pPr>
    </w:lvl>
    <w:lvl w:ilvl="2" w:tplc="649E6CAE">
      <w:start w:val="1"/>
      <w:numFmt w:val="lowerRoman"/>
      <w:lvlText w:val="%3."/>
      <w:lvlJc w:val="right"/>
      <w:pPr>
        <w:ind w:left="2160" w:hanging="180"/>
      </w:pPr>
    </w:lvl>
    <w:lvl w:ilvl="3" w:tplc="DD6C36F0">
      <w:start w:val="1"/>
      <w:numFmt w:val="decimal"/>
      <w:lvlText w:val="%4."/>
      <w:lvlJc w:val="left"/>
      <w:pPr>
        <w:ind w:left="2880" w:hanging="360"/>
      </w:pPr>
    </w:lvl>
    <w:lvl w:ilvl="4" w:tplc="E92E3F5C">
      <w:start w:val="1"/>
      <w:numFmt w:val="lowerLetter"/>
      <w:lvlText w:val="%5."/>
      <w:lvlJc w:val="left"/>
      <w:pPr>
        <w:ind w:left="3600" w:hanging="360"/>
      </w:pPr>
    </w:lvl>
    <w:lvl w:ilvl="5" w:tplc="FC420A86">
      <w:start w:val="1"/>
      <w:numFmt w:val="lowerRoman"/>
      <w:lvlText w:val="%6."/>
      <w:lvlJc w:val="right"/>
      <w:pPr>
        <w:ind w:left="4320" w:hanging="180"/>
      </w:pPr>
    </w:lvl>
    <w:lvl w:ilvl="6" w:tplc="33B877E6">
      <w:start w:val="1"/>
      <w:numFmt w:val="decimal"/>
      <w:lvlText w:val="%7."/>
      <w:lvlJc w:val="left"/>
      <w:pPr>
        <w:ind w:left="5040" w:hanging="360"/>
      </w:pPr>
    </w:lvl>
    <w:lvl w:ilvl="7" w:tplc="42EA8B52">
      <w:start w:val="1"/>
      <w:numFmt w:val="lowerLetter"/>
      <w:lvlText w:val="%8."/>
      <w:lvlJc w:val="left"/>
      <w:pPr>
        <w:ind w:left="5760" w:hanging="360"/>
      </w:pPr>
    </w:lvl>
    <w:lvl w:ilvl="8" w:tplc="39EC9034">
      <w:start w:val="1"/>
      <w:numFmt w:val="lowerRoman"/>
      <w:lvlText w:val="%9."/>
      <w:lvlJc w:val="right"/>
      <w:pPr>
        <w:ind w:left="6480" w:hanging="180"/>
      </w:pPr>
    </w:lvl>
  </w:abstractNum>
  <w:abstractNum w:abstractNumId="15" w15:restartNumberingAfterBreak="0">
    <w:nsid w:val="423A7044"/>
    <w:multiLevelType w:val="hybridMultilevel"/>
    <w:tmpl w:val="82A8E4C8"/>
    <w:lvl w:ilvl="0" w:tplc="5CC8BFF0">
      <w:start w:val="1"/>
      <w:numFmt w:val="decimal"/>
      <w:lvlText w:val="%1."/>
      <w:lvlJc w:val="left"/>
      <w:pPr>
        <w:ind w:left="720" w:hanging="360"/>
      </w:pPr>
    </w:lvl>
    <w:lvl w:ilvl="1" w:tplc="CA709DA0">
      <w:start w:val="1"/>
      <w:numFmt w:val="lowerLetter"/>
      <w:lvlText w:val="%2."/>
      <w:lvlJc w:val="left"/>
      <w:pPr>
        <w:ind w:left="1440" w:hanging="360"/>
      </w:pPr>
    </w:lvl>
    <w:lvl w:ilvl="2" w:tplc="75887316">
      <w:start w:val="1"/>
      <w:numFmt w:val="lowerRoman"/>
      <w:lvlText w:val="%3."/>
      <w:lvlJc w:val="right"/>
      <w:pPr>
        <w:ind w:left="2160" w:hanging="180"/>
      </w:pPr>
    </w:lvl>
    <w:lvl w:ilvl="3" w:tplc="6EDE9CBC">
      <w:start w:val="1"/>
      <w:numFmt w:val="decimal"/>
      <w:lvlText w:val="%4."/>
      <w:lvlJc w:val="left"/>
      <w:pPr>
        <w:ind w:left="2880" w:hanging="360"/>
      </w:pPr>
    </w:lvl>
    <w:lvl w:ilvl="4" w:tplc="5FCA58E0">
      <w:start w:val="1"/>
      <w:numFmt w:val="lowerLetter"/>
      <w:lvlText w:val="%5."/>
      <w:lvlJc w:val="left"/>
      <w:pPr>
        <w:ind w:left="3600" w:hanging="360"/>
      </w:pPr>
    </w:lvl>
    <w:lvl w:ilvl="5" w:tplc="E8884CB4">
      <w:start w:val="1"/>
      <w:numFmt w:val="lowerRoman"/>
      <w:lvlText w:val="%6."/>
      <w:lvlJc w:val="right"/>
      <w:pPr>
        <w:ind w:left="4320" w:hanging="180"/>
      </w:pPr>
    </w:lvl>
    <w:lvl w:ilvl="6" w:tplc="25B61B06">
      <w:start w:val="1"/>
      <w:numFmt w:val="decimal"/>
      <w:lvlText w:val="%7."/>
      <w:lvlJc w:val="left"/>
      <w:pPr>
        <w:ind w:left="5040" w:hanging="360"/>
      </w:pPr>
    </w:lvl>
    <w:lvl w:ilvl="7" w:tplc="14986B5A">
      <w:start w:val="1"/>
      <w:numFmt w:val="lowerLetter"/>
      <w:lvlText w:val="%8."/>
      <w:lvlJc w:val="left"/>
      <w:pPr>
        <w:ind w:left="5760" w:hanging="360"/>
      </w:pPr>
    </w:lvl>
    <w:lvl w:ilvl="8" w:tplc="E67EF0E0">
      <w:start w:val="1"/>
      <w:numFmt w:val="lowerRoman"/>
      <w:lvlText w:val="%9."/>
      <w:lvlJc w:val="right"/>
      <w:pPr>
        <w:ind w:left="6480" w:hanging="180"/>
      </w:pPr>
    </w:lvl>
  </w:abstractNum>
  <w:abstractNum w:abstractNumId="16" w15:restartNumberingAfterBreak="0">
    <w:nsid w:val="4D783413"/>
    <w:multiLevelType w:val="hybridMultilevel"/>
    <w:tmpl w:val="08948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D50276"/>
    <w:multiLevelType w:val="hybridMultilevel"/>
    <w:tmpl w:val="23FE4DD6"/>
    <w:lvl w:ilvl="0" w:tplc="59102AFE">
      <w:start w:val="1"/>
      <w:numFmt w:val="bullet"/>
      <w:lvlText w:val=""/>
      <w:lvlJc w:val="left"/>
      <w:pPr>
        <w:ind w:left="1080" w:hanging="360"/>
      </w:pPr>
      <w:rPr>
        <w:rFonts w:ascii="Symbol" w:hAnsi="Symbol" w:hint="default"/>
      </w:rPr>
    </w:lvl>
    <w:lvl w:ilvl="1" w:tplc="DC7044BE">
      <w:start w:val="1"/>
      <w:numFmt w:val="bullet"/>
      <w:lvlText w:val="o"/>
      <w:lvlJc w:val="left"/>
      <w:pPr>
        <w:ind w:left="1800" w:hanging="360"/>
      </w:pPr>
      <w:rPr>
        <w:rFonts w:ascii="Courier New" w:hAnsi="Courier New" w:hint="default"/>
      </w:rPr>
    </w:lvl>
    <w:lvl w:ilvl="2" w:tplc="B032F274">
      <w:start w:val="1"/>
      <w:numFmt w:val="bullet"/>
      <w:lvlText w:val=""/>
      <w:lvlJc w:val="left"/>
      <w:pPr>
        <w:ind w:left="2520" w:hanging="360"/>
      </w:pPr>
      <w:rPr>
        <w:rFonts w:ascii="Wingdings" w:hAnsi="Wingdings" w:hint="default"/>
      </w:rPr>
    </w:lvl>
    <w:lvl w:ilvl="3" w:tplc="019AC2CA">
      <w:start w:val="1"/>
      <w:numFmt w:val="bullet"/>
      <w:lvlText w:val=""/>
      <w:lvlJc w:val="left"/>
      <w:pPr>
        <w:ind w:left="3240" w:hanging="360"/>
      </w:pPr>
      <w:rPr>
        <w:rFonts w:ascii="Symbol" w:hAnsi="Symbol" w:hint="default"/>
      </w:rPr>
    </w:lvl>
    <w:lvl w:ilvl="4" w:tplc="5A3C4C78">
      <w:start w:val="1"/>
      <w:numFmt w:val="bullet"/>
      <w:lvlText w:val="o"/>
      <w:lvlJc w:val="left"/>
      <w:pPr>
        <w:ind w:left="3960" w:hanging="360"/>
      </w:pPr>
      <w:rPr>
        <w:rFonts w:ascii="Courier New" w:hAnsi="Courier New" w:hint="default"/>
      </w:rPr>
    </w:lvl>
    <w:lvl w:ilvl="5" w:tplc="F716C098">
      <w:start w:val="1"/>
      <w:numFmt w:val="bullet"/>
      <w:lvlText w:val=""/>
      <w:lvlJc w:val="left"/>
      <w:pPr>
        <w:ind w:left="4680" w:hanging="360"/>
      </w:pPr>
      <w:rPr>
        <w:rFonts w:ascii="Wingdings" w:hAnsi="Wingdings" w:hint="default"/>
      </w:rPr>
    </w:lvl>
    <w:lvl w:ilvl="6" w:tplc="104A29E4">
      <w:start w:val="1"/>
      <w:numFmt w:val="bullet"/>
      <w:lvlText w:val=""/>
      <w:lvlJc w:val="left"/>
      <w:pPr>
        <w:ind w:left="5400" w:hanging="360"/>
      </w:pPr>
      <w:rPr>
        <w:rFonts w:ascii="Symbol" w:hAnsi="Symbol" w:hint="default"/>
      </w:rPr>
    </w:lvl>
    <w:lvl w:ilvl="7" w:tplc="7FA2F3FC">
      <w:start w:val="1"/>
      <w:numFmt w:val="bullet"/>
      <w:lvlText w:val="o"/>
      <w:lvlJc w:val="left"/>
      <w:pPr>
        <w:ind w:left="6120" w:hanging="360"/>
      </w:pPr>
      <w:rPr>
        <w:rFonts w:ascii="Courier New" w:hAnsi="Courier New" w:hint="default"/>
      </w:rPr>
    </w:lvl>
    <w:lvl w:ilvl="8" w:tplc="C882D60E">
      <w:start w:val="1"/>
      <w:numFmt w:val="bullet"/>
      <w:lvlText w:val=""/>
      <w:lvlJc w:val="left"/>
      <w:pPr>
        <w:ind w:left="6840" w:hanging="360"/>
      </w:pPr>
      <w:rPr>
        <w:rFonts w:ascii="Wingdings" w:hAnsi="Wingdings" w:hint="default"/>
      </w:rPr>
    </w:lvl>
  </w:abstractNum>
  <w:abstractNum w:abstractNumId="18" w15:restartNumberingAfterBreak="0">
    <w:nsid w:val="5DB065A5"/>
    <w:multiLevelType w:val="hybridMultilevel"/>
    <w:tmpl w:val="566CFA9A"/>
    <w:lvl w:ilvl="0" w:tplc="AB3811A0">
      <w:start w:val="3"/>
      <w:numFmt w:val="decimal"/>
      <w:lvlText w:val="%1."/>
      <w:lvlJc w:val="left"/>
      <w:pPr>
        <w:ind w:left="720" w:hanging="360"/>
      </w:pPr>
    </w:lvl>
    <w:lvl w:ilvl="1" w:tplc="736C56DE">
      <w:start w:val="1"/>
      <w:numFmt w:val="lowerLetter"/>
      <w:lvlText w:val="%2."/>
      <w:lvlJc w:val="left"/>
      <w:pPr>
        <w:ind w:left="1440" w:hanging="360"/>
      </w:pPr>
    </w:lvl>
    <w:lvl w:ilvl="2" w:tplc="DD72DED6">
      <w:start w:val="1"/>
      <w:numFmt w:val="lowerRoman"/>
      <w:lvlText w:val="%3."/>
      <w:lvlJc w:val="right"/>
      <w:pPr>
        <w:ind w:left="2160" w:hanging="180"/>
      </w:pPr>
    </w:lvl>
    <w:lvl w:ilvl="3" w:tplc="3F9EF6D6">
      <w:start w:val="1"/>
      <w:numFmt w:val="decimal"/>
      <w:lvlText w:val="%4."/>
      <w:lvlJc w:val="left"/>
      <w:pPr>
        <w:ind w:left="2880" w:hanging="360"/>
      </w:pPr>
    </w:lvl>
    <w:lvl w:ilvl="4" w:tplc="0840FBA0">
      <w:start w:val="1"/>
      <w:numFmt w:val="lowerLetter"/>
      <w:lvlText w:val="%5."/>
      <w:lvlJc w:val="left"/>
      <w:pPr>
        <w:ind w:left="3600" w:hanging="360"/>
      </w:pPr>
    </w:lvl>
    <w:lvl w:ilvl="5" w:tplc="C0A62A4A">
      <w:start w:val="1"/>
      <w:numFmt w:val="lowerRoman"/>
      <w:lvlText w:val="%6."/>
      <w:lvlJc w:val="right"/>
      <w:pPr>
        <w:ind w:left="4320" w:hanging="180"/>
      </w:pPr>
    </w:lvl>
    <w:lvl w:ilvl="6" w:tplc="9D8C754C">
      <w:start w:val="1"/>
      <w:numFmt w:val="decimal"/>
      <w:lvlText w:val="%7."/>
      <w:lvlJc w:val="left"/>
      <w:pPr>
        <w:ind w:left="5040" w:hanging="360"/>
      </w:pPr>
    </w:lvl>
    <w:lvl w:ilvl="7" w:tplc="72C2FB46">
      <w:start w:val="1"/>
      <w:numFmt w:val="lowerLetter"/>
      <w:lvlText w:val="%8."/>
      <w:lvlJc w:val="left"/>
      <w:pPr>
        <w:ind w:left="5760" w:hanging="360"/>
      </w:pPr>
    </w:lvl>
    <w:lvl w:ilvl="8" w:tplc="73284646">
      <w:start w:val="1"/>
      <w:numFmt w:val="lowerRoman"/>
      <w:lvlText w:val="%9."/>
      <w:lvlJc w:val="right"/>
      <w:pPr>
        <w:ind w:left="6480" w:hanging="180"/>
      </w:pPr>
    </w:lvl>
  </w:abstractNum>
  <w:abstractNum w:abstractNumId="19" w15:restartNumberingAfterBreak="0">
    <w:nsid w:val="625102C3"/>
    <w:multiLevelType w:val="hybridMultilevel"/>
    <w:tmpl w:val="3014B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FF6602"/>
    <w:multiLevelType w:val="hybridMultilevel"/>
    <w:tmpl w:val="375E8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A7816"/>
    <w:multiLevelType w:val="hybridMultilevel"/>
    <w:tmpl w:val="7EA04A5E"/>
    <w:lvl w:ilvl="0" w:tplc="87F43B40">
      <w:start w:val="8"/>
      <w:numFmt w:val="decimal"/>
      <w:lvlText w:val="%1."/>
      <w:lvlJc w:val="left"/>
      <w:pPr>
        <w:ind w:left="720" w:hanging="360"/>
      </w:pPr>
    </w:lvl>
    <w:lvl w:ilvl="1" w:tplc="74D23442">
      <w:start w:val="1"/>
      <w:numFmt w:val="lowerLetter"/>
      <w:lvlText w:val="%2."/>
      <w:lvlJc w:val="left"/>
      <w:pPr>
        <w:ind w:left="1440" w:hanging="360"/>
      </w:pPr>
    </w:lvl>
    <w:lvl w:ilvl="2" w:tplc="4E069A40">
      <w:start w:val="1"/>
      <w:numFmt w:val="lowerRoman"/>
      <w:lvlText w:val="%3."/>
      <w:lvlJc w:val="right"/>
      <w:pPr>
        <w:ind w:left="2160" w:hanging="180"/>
      </w:pPr>
    </w:lvl>
    <w:lvl w:ilvl="3" w:tplc="30C8E16E">
      <w:start w:val="1"/>
      <w:numFmt w:val="decimal"/>
      <w:lvlText w:val="%4."/>
      <w:lvlJc w:val="left"/>
      <w:pPr>
        <w:ind w:left="2880" w:hanging="360"/>
      </w:pPr>
    </w:lvl>
    <w:lvl w:ilvl="4" w:tplc="BCB2795C">
      <w:start w:val="1"/>
      <w:numFmt w:val="lowerLetter"/>
      <w:lvlText w:val="%5."/>
      <w:lvlJc w:val="left"/>
      <w:pPr>
        <w:ind w:left="3600" w:hanging="360"/>
      </w:pPr>
    </w:lvl>
    <w:lvl w:ilvl="5" w:tplc="487AC6B6">
      <w:start w:val="1"/>
      <w:numFmt w:val="lowerRoman"/>
      <w:lvlText w:val="%6."/>
      <w:lvlJc w:val="right"/>
      <w:pPr>
        <w:ind w:left="4320" w:hanging="180"/>
      </w:pPr>
    </w:lvl>
    <w:lvl w:ilvl="6" w:tplc="DAA81ED2">
      <w:start w:val="1"/>
      <w:numFmt w:val="decimal"/>
      <w:lvlText w:val="%7."/>
      <w:lvlJc w:val="left"/>
      <w:pPr>
        <w:ind w:left="5040" w:hanging="360"/>
      </w:pPr>
    </w:lvl>
    <w:lvl w:ilvl="7" w:tplc="D6D079FE">
      <w:start w:val="1"/>
      <w:numFmt w:val="lowerLetter"/>
      <w:lvlText w:val="%8."/>
      <w:lvlJc w:val="left"/>
      <w:pPr>
        <w:ind w:left="5760" w:hanging="360"/>
      </w:pPr>
    </w:lvl>
    <w:lvl w:ilvl="8" w:tplc="6EAC22A8">
      <w:start w:val="1"/>
      <w:numFmt w:val="lowerRoman"/>
      <w:lvlText w:val="%9."/>
      <w:lvlJc w:val="right"/>
      <w:pPr>
        <w:ind w:left="6480" w:hanging="180"/>
      </w:pPr>
    </w:lvl>
  </w:abstractNum>
  <w:abstractNum w:abstractNumId="22" w15:restartNumberingAfterBreak="0">
    <w:nsid w:val="6C45693F"/>
    <w:multiLevelType w:val="hybridMultilevel"/>
    <w:tmpl w:val="E6D63A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34AA8"/>
    <w:multiLevelType w:val="hybridMultilevel"/>
    <w:tmpl w:val="8480A756"/>
    <w:lvl w:ilvl="0" w:tplc="0636C2B2">
      <w:start w:val="1"/>
      <w:numFmt w:val="bullet"/>
      <w:lvlText w:val="·"/>
      <w:lvlJc w:val="left"/>
      <w:pPr>
        <w:ind w:left="720" w:hanging="360"/>
      </w:pPr>
      <w:rPr>
        <w:rFonts w:ascii="Symbol" w:hAnsi="Symbol" w:hint="default"/>
      </w:rPr>
    </w:lvl>
    <w:lvl w:ilvl="1" w:tplc="DB50200A">
      <w:start w:val="1"/>
      <w:numFmt w:val="bullet"/>
      <w:lvlText w:val="o"/>
      <w:lvlJc w:val="left"/>
      <w:pPr>
        <w:ind w:left="1440" w:hanging="360"/>
      </w:pPr>
      <w:rPr>
        <w:rFonts w:ascii="Courier New" w:hAnsi="Courier New" w:hint="default"/>
      </w:rPr>
    </w:lvl>
    <w:lvl w:ilvl="2" w:tplc="62AE4424">
      <w:start w:val="1"/>
      <w:numFmt w:val="bullet"/>
      <w:lvlText w:val=""/>
      <w:lvlJc w:val="left"/>
      <w:pPr>
        <w:ind w:left="2160" w:hanging="360"/>
      </w:pPr>
      <w:rPr>
        <w:rFonts w:ascii="Wingdings" w:hAnsi="Wingdings" w:hint="default"/>
      </w:rPr>
    </w:lvl>
    <w:lvl w:ilvl="3" w:tplc="7280F1AE">
      <w:start w:val="1"/>
      <w:numFmt w:val="bullet"/>
      <w:lvlText w:val=""/>
      <w:lvlJc w:val="left"/>
      <w:pPr>
        <w:ind w:left="2880" w:hanging="360"/>
      </w:pPr>
      <w:rPr>
        <w:rFonts w:ascii="Symbol" w:hAnsi="Symbol" w:hint="default"/>
      </w:rPr>
    </w:lvl>
    <w:lvl w:ilvl="4" w:tplc="3DCAECAC">
      <w:start w:val="1"/>
      <w:numFmt w:val="bullet"/>
      <w:lvlText w:val="o"/>
      <w:lvlJc w:val="left"/>
      <w:pPr>
        <w:ind w:left="3600" w:hanging="360"/>
      </w:pPr>
      <w:rPr>
        <w:rFonts w:ascii="Courier New" w:hAnsi="Courier New" w:hint="default"/>
      </w:rPr>
    </w:lvl>
    <w:lvl w:ilvl="5" w:tplc="3990A6E6">
      <w:start w:val="1"/>
      <w:numFmt w:val="bullet"/>
      <w:lvlText w:val=""/>
      <w:lvlJc w:val="left"/>
      <w:pPr>
        <w:ind w:left="4320" w:hanging="360"/>
      </w:pPr>
      <w:rPr>
        <w:rFonts w:ascii="Wingdings" w:hAnsi="Wingdings" w:hint="default"/>
      </w:rPr>
    </w:lvl>
    <w:lvl w:ilvl="6" w:tplc="40345EF2">
      <w:start w:val="1"/>
      <w:numFmt w:val="bullet"/>
      <w:lvlText w:val=""/>
      <w:lvlJc w:val="left"/>
      <w:pPr>
        <w:ind w:left="5040" w:hanging="360"/>
      </w:pPr>
      <w:rPr>
        <w:rFonts w:ascii="Symbol" w:hAnsi="Symbol" w:hint="default"/>
      </w:rPr>
    </w:lvl>
    <w:lvl w:ilvl="7" w:tplc="FA9E1DBA">
      <w:start w:val="1"/>
      <w:numFmt w:val="bullet"/>
      <w:lvlText w:val="o"/>
      <w:lvlJc w:val="left"/>
      <w:pPr>
        <w:ind w:left="5760" w:hanging="360"/>
      </w:pPr>
      <w:rPr>
        <w:rFonts w:ascii="Courier New" w:hAnsi="Courier New" w:hint="default"/>
      </w:rPr>
    </w:lvl>
    <w:lvl w:ilvl="8" w:tplc="DA28EE86">
      <w:start w:val="1"/>
      <w:numFmt w:val="bullet"/>
      <w:lvlText w:val=""/>
      <w:lvlJc w:val="left"/>
      <w:pPr>
        <w:ind w:left="6480" w:hanging="360"/>
      </w:pPr>
      <w:rPr>
        <w:rFonts w:ascii="Wingdings" w:hAnsi="Wingdings" w:hint="default"/>
      </w:rPr>
    </w:lvl>
  </w:abstractNum>
  <w:abstractNum w:abstractNumId="24" w15:restartNumberingAfterBreak="0">
    <w:nsid w:val="754E00F2"/>
    <w:multiLevelType w:val="hybridMultilevel"/>
    <w:tmpl w:val="079C3040"/>
    <w:lvl w:ilvl="0" w:tplc="5DFAD812">
      <w:start w:val="5"/>
      <w:numFmt w:val="decimal"/>
      <w:lvlText w:val="%1."/>
      <w:lvlJc w:val="left"/>
      <w:pPr>
        <w:ind w:left="720" w:hanging="360"/>
      </w:pPr>
    </w:lvl>
    <w:lvl w:ilvl="1" w:tplc="D61C8222">
      <w:start w:val="1"/>
      <w:numFmt w:val="lowerLetter"/>
      <w:lvlText w:val="%2."/>
      <w:lvlJc w:val="left"/>
      <w:pPr>
        <w:ind w:left="1440" w:hanging="360"/>
      </w:pPr>
    </w:lvl>
    <w:lvl w:ilvl="2" w:tplc="DD545E90">
      <w:start w:val="1"/>
      <w:numFmt w:val="lowerRoman"/>
      <w:lvlText w:val="%3."/>
      <w:lvlJc w:val="right"/>
      <w:pPr>
        <w:ind w:left="2160" w:hanging="180"/>
      </w:pPr>
    </w:lvl>
    <w:lvl w:ilvl="3" w:tplc="2AA08A0E">
      <w:start w:val="1"/>
      <w:numFmt w:val="decimal"/>
      <w:lvlText w:val="%4."/>
      <w:lvlJc w:val="left"/>
      <w:pPr>
        <w:ind w:left="2880" w:hanging="360"/>
      </w:pPr>
    </w:lvl>
    <w:lvl w:ilvl="4" w:tplc="CC24230C">
      <w:start w:val="1"/>
      <w:numFmt w:val="lowerLetter"/>
      <w:lvlText w:val="%5."/>
      <w:lvlJc w:val="left"/>
      <w:pPr>
        <w:ind w:left="3600" w:hanging="360"/>
      </w:pPr>
    </w:lvl>
    <w:lvl w:ilvl="5" w:tplc="D80E128A">
      <w:start w:val="1"/>
      <w:numFmt w:val="lowerRoman"/>
      <w:lvlText w:val="%6."/>
      <w:lvlJc w:val="right"/>
      <w:pPr>
        <w:ind w:left="4320" w:hanging="180"/>
      </w:pPr>
    </w:lvl>
    <w:lvl w:ilvl="6" w:tplc="B4D0330C">
      <w:start w:val="1"/>
      <w:numFmt w:val="decimal"/>
      <w:lvlText w:val="%7."/>
      <w:lvlJc w:val="left"/>
      <w:pPr>
        <w:ind w:left="5040" w:hanging="360"/>
      </w:pPr>
    </w:lvl>
    <w:lvl w:ilvl="7" w:tplc="D6FAD13A">
      <w:start w:val="1"/>
      <w:numFmt w:val="lowerLetter"/>
      <w:lvlText w:val="%8."/>
      <w:lvlJc w:val="left"/>
      <w:pPr>
        <w:ind w:left="5760" w:hanging="360"/>
      </w:pPr>
    </w:lvl>
    <w:lvl w:ilvl="8" w:tplc="32FC45E2">
      <w:start w:val="1"/>
      <w:numFmt w:val="lowerRoman"/>
      <w:lvlText w:val="%9."/>
      <w:lvlJc w:val="right"/>
      <w:pPr>
        <w:ind w:left="6480" w:hanging="180"/>
      </w:pPr>
    </w:lvl>
  </w:abstractNum>
  <w:abstractNum w:abstractNumId="25" w15:restartNumberingAfterBreak="0">
    <w:nsid w:val="775A7BEC"/>
    <w:multiLevelType w:val="hybridMultilevel"/>
    <w:tmpl w:val="A1A600B6"/>
    <w:lvl w:ilvl="0" w:tplc="96E0747A">
      <w:start w:val="7"/>
      <w:numFmt w:val="decimal"/>
      <w:lvlText w:val="%1."/>
      <w:lvlJc w:val="left"/>
      <w:pPr>
        <w:ind w:left="720" w:hanging="360"/>
      </w:pPr>
    </w:lvl>
    <w:lvl w:ilvl="1" w:tplc="F59E2E20">
      <w:start w:val="1"/>
      <w:numFmt w:val="lowerLetter"/>
      <w:lvlText w:val="%2."/>
      <w:lvlJc w:val="left"/>
      <w:pPr>
        <w:ind w:left="1440" w:hanging="360"/>
      </w:pPr>
    </w:lvl>
    <w:lvl w:ilvl="2" w:tplc="C7A45F7E">
      <w:start w:val="1"/>
      <w:numFmt w:val="lowerRoman"/>
      <w:lvlText w:val="%3."/>
      <w:lvlJc w:val="right"/>
      <w:pPr>
        <w:ind w:left="2160" w:hanging="180"/>
      </w:pPr>
    </w:lvl>
    <w:lvl w:ilvl="3" w:tplc="ED86C37A">
      <w:start w:val="1"/>
      <w:numFmt w:val="decimal"/>
      <w:lvlText w:val="%4."/>
      <w:lvlJc w:val="left"/>
      <w:pPr>
        <w:ind w:left="2880" w:hanging="360"/>
      </w:pPr>
    </w:lvl>
    <w:lvl w:ilvl="4" w:tplc="9AE6D5FC">
      <w:start w:val="1"/>
      <w:numFmt w:val="lowerLetter"/>
      <w:lvlText w:val="%5."/>
      <w:lvlJc w:val="left"/>
      <w:pPr>
        <w:ind w:left="3600" w:hanging="360"/>
      </w:pPr>
    </w:lvl>
    <w:lvl w:ilvl="5" w:tplc="D67CF30E">
      <w:start w:val="1"/>
      <w:numFmt w:val="lowerRoman"/>
      <w:lvlText w:val="%6."/>
      <w:lvlJc w:val="right"/>
      <w:pPr>
        <w:ind w:left="4320" w:hanging="180"/>
      </w:pPr>
    </w:lvl>
    <w:lvl w:ilvl="6" w:tplc="1AD25CC2">
      <w:start w:val="1"/>
      <w:numFmt w:val="decimal"/>
      <w:lvlText w:val="%7."/>
      <w:lvlJc w:val="left"/>
      <w:pPr>
        <w:ind w:left="5040" w:hanging="360"/>
      </w:pPr>
    </w:lvl>
    <w:lvl w:ilvl="7" w:tplc="16FAC856">
      <w:start w:val="1"/>
      <w:numFmt w:val="lowerLetter"/>
      <w:lvlText w:val="%8."/>
      <w:lvlJc w:val="left"/>
      <w:pPr>
        <w:ind w:left="5760" w:hanging="360"/>
      </w:pPr>
    </w:lvl>
    <w:lvl w:ilvl="8" w:tplc="2DE86A44">
      <w:start w:val="1"/>
      <w:numFmt w:val="lowerRoman"/>
      <w:lvlText w:val="%9."/>
      <w:lvlJc w:val="right"/>
      <w:pPr>
        <w:ind w:left="6480" w:hanging="180"/>
      </w:pPr>
    </w:lvl>
  </w:abstractNum>
  <w:abstractNum w:abstractNumId="26" w15:restartNumberingAfterBreak="0">
    <w:nsid w:val="783F6DCC"/>
    <w:multiLevelType w:val="hybridMultilevel"/>
    <w:tmpl w:val="8CB464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470FD3"/>
    <w:multiLevelType w:val="hybridMultilevel"/>
    <w:tmpl w:val="8560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962521">
    <w:abstractNumId w:val="8"/>
  </w:num>
  <w:num w:numId="2" w16cid:durableId="800807559">
    <w:abstractNumId w:val="9"/>
  </w:num>
  <w:num w:numId="3" w16cid:durableId="865558915">
    <w:abstractNumId w:val="19"/>
  </w:num>
  <w:num w:numId="4" w16cid:durableId="1889603838">
    <w:abstractNumId w:val="12"/>
  </w:num>
  <w:num w:numId="5" w16cid:durableId="1094276789">
    <w:abstractNumId w:val="27"/>
  </w:num>
  <w:num w:numId="6" w16cid:durableId="913591775">
    <w:abstractNumId w:val="1"/>
  </w:num>
  <w:num w:numId="7" w16cid:durableId="2063673198">
    <w:abstractNumId w:val="7"/>
  </w:num>
  <w:num w:numId="8" w16cid:durableId="422265032">
    <w:abstractNumId w:val="16"/>
  </w:num>
  <w:num w:numId="9" w16cid:durableId="1807117837">
    <w:abstractNumId w:val="2"/>
  </w:num>
  <w:num w:numId="10" w16cid:durableId="1788817967">
    <w:abstractNumId w:val="26"/>
  </w:num>
  <w:num w:numId="11" w16cid:durableId="1512912268">
    <w:abstractNumId w:val="3"/>
  </w:num>
  <w:num w:numId="12" w16cid:durableId="345133328">
    <w:abstractNumId w:val="10"/>
  </w:num>
  <w:num w:numId="13" w16cid:durableId="1408334909">
    <w:abstractNumId w:val="23"/>
  </w:num>
  <w:num w:numId="14" w16cid:durableId="171258958">
    <w:abstractNumId w:val="6"/>
  </w:num>
  <w:num w:numId="15" w16cid:durableId="356910">
    <w:abstractNumId w:val="21"/>
  </w:num>
  <w:num w:numId="16" w16cid:durableId="1545366570">
    <w:abstractNumId w:val="25"/>
  </w:num>
  <w:num w:numId="17" w16cid:durableId="1255161805">
    <w:abstractNumId w:val="5"/>
  </w:num>
  <w:num w:numId="18" w16cid:durableId="1667126627">
    <w:abstractNumId w:val="24"/>
  </w:num>
  <w:num w:numId="19" w16cid:durableId="1859541833">
    <w:abstractNumId w:val="14"/>
  </w:num>
  <w:num w:numId="20" w16cid:durableId="349261025">
    <w:abstractNumId w:val="18"/>
  </w:num>
  <w:num w:numId="21" w16cid:durableId="1989897238">
    <w:abstractNumId w:val="13"/>
  </w:num>
  <w:num w:numId="22" w16cid:durableId="2016836884">
    <w:abstractNumId w:val="15"/>
  </w:num>
  <w:num w:numId="23" w16cid:durableId="1080981411">
    <w:abstractNumId w:val="17"/>
  </w:num>
  <w:num w:numId="24" w16cid:durableId="761489553">
    <w:abstractNumId w:val="4"/>
  </w:num>
  <w:num w:numId="25" w16cid:durableId="743576614">
    <w:abstractNumId w:val="22"/>
  </w:num>
  <w:num w:numId="26" w16cid:durableId="953907693">
    <w:abstractNumId w:val="20"/>
  </w:num>
  <w:num w:numId="27" w16cid:durableId="1365012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457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7C8"/>
    <w:rsid w:val="00034C8C"/>
    <w:rsid w:val="000437DD"/>
    <w:rsid w:val="0005142F"/>
    <w:rsid w:val="000536D1"/>
    <w:rsid w:val="00071B66"/>
    <w:rsid w:val="000761FA"/>
    <w:rsid w:val="000A2C48"/>
    <w:rsid w:val="000B7E23"/>
    <w:rsid w:val="000C6DB6"/>
    <w:rsid w:val="000D0926"/>
    <w:rsid w:val="000D1DF1"/>
    <w:rsid w:val="000E10A4"/>
    <w:rsid w:val="000F3B55"/>
    <w:rsid w:val="001211D5"/>
    <w:rsid w:val="00122311"/>
    <w:rsid w:val="00134EF8"/>
    <w:rsid w:val="001552EE"/>
    <w:rsid w:val="001607DF"/>
    <w:rsid w:val="00176B3D"/>
    <w:rsid w:val="0018546A"/>
    <w:rsid w:val="0018615A"/>
    <w:rsid w:val="001A5E9A"/>
    <w:rsid w:val="001B040C"/>
    <w:rsid w:val="001C044F"/>
    <w:rsid w:val="001C6EAF"/>
    <w:rsid w:val="001C70FE"/>
    <w:rsid w:val="001D14C7"/>
    <w:rsid w:val="001E3FB2"/>
    <w:rsid w:val="002056B6"/>
    <w:rsid w:val="00205A3D"/>
    <w:rsid w:val="00206AA4"/>
    <w:rsid w:val="002221C3"/>
    <w:rsid w:val="002257F5"/>
    <w:rsid w:val="00234822"/>
    <w:rsid w:val="00242BB2"/>
    <w:rsid w:val="002738C3"/>
    <w:rsid w:val="00273E46"/>
    <w:rsid w:val="0029540F"/>
    <w:rsid w:val="002966E0"/>
    <w:rsid w:val="002A6A47"/>
    <w:rsid w:val="002B3211"/>
    <w:rsid w:val="002D76D5"/>
    <w:rsid w:val="00306506"/>
    <w:rsid w:val="003119B9"/>
    <w:rsid w:val="00317734"/>
    <w:rsid w:val="00324497"/>
    <w:rsid w:val="003330D6"/>
    <w:rsid w:val="00337B61"/>
    <w:rsid w:val="00340B3B"/>
    <w:rsid w:val="00354ED9"/>
    <w:rsid w:val="003558FD"/>
    <w:rsid w:val="0036141B"/>
    <w:rsid w:val="00363F6D"/>
    <w:rsid w:val="00365DBA"/>
    <w:rsid w:val="0036763F"/>
    <w:rsid w:val="003725FE"/>
    <w:rsid w:val="003760A0"/>
    <w:rsid w:val="00381201"/>
    <w:rsid w:val="00390A67"/>
    <w:rsid w:val="003B4CEF"/>
    <w:rsid w:val="003C295F"/>
    <w:rsid w:val="003E36CF"/>
    <w:rsid w:val="003E5C01"/>
    <w:rsid w:val="003E7A08"/>
    <w:rsid w:val="003F0F3A"/>
    <w:rsid w:val="003F104B"/>
    <w:rsid w:val="003F2F33"/>
    <w:rsid w:val="0042540C"/>
    <w:rsid w:val="00493DB6"/>
    <w:rsid w:val="00496FFD"/>
    <w:rsid w:val="00497545"/>
    <w:rsid w:val="004A3FDB"/>
    <w:rsid w:val="004C4168"/>
    <w:rsid w:val="004C6A93"/>
    <w:rsid w:val="004D2296"/>
    <w:rsid w:val="00523D60"/>
    <w:rsid w:val="005856FC"/>
    <w:rsid w:val="00595E10"/>
    <w:rsid w:val="0059636E"/>
    <w:rsid w:val="005A486D"/>
    <w:rsid w:val="005A53D6"/>
    <w:rsid w:val="005A6B5F"/>
    <w:rsid w:val="005B7330"/>
    <w:rsid w:val="005C13EB"/>
    <w:rsid w:val="005C3E13"/>
    <w:rsid w:val="005D631E"/>
    <w:rsid w:val="005E0BEB"/>
    <w:rsid w:val="005E38ED"/>
    <w:rsid w:val="005E54F9"/>
    <w:rsid w:val="005F5CDD"/>
    <w:rsid w:val="00613E35"/>
    <w:rsid w:val="00615803"/>
    <w:rsid w:val="006461F9"/>
    <w:rsid w:val="00647B24"/>
    <w:rsid w:val="00647BE9"/>
    <w:rsid w:val="00654A73"/>
    <w:rsid w:val="006677F1"/>
    <w:rsid w:val="006726B6"/>
    <w:rsid w:val="00674D9B"/>
    <w:rsid w:val="00695C57"/>
    <w:rsid w:val="006A13D4"/>
    <w:rsid w:val="006C1EF4"/>
    <w:rsid w:val="006C3541"/>
    <w:rsid w:val="006D6654"/>
    <w:rsid w:val="006D7E5E"/>
    <w:rsid w:val="00703D35"/>
    <w:rsid w:val="00714890"/>
    <w:rsid w:val="00717BF3"/>
    <w:rsid w:val="00721D34"/>
    <w:rsid w:val="00721EA1"/>
    <w:rsid w:val="00737314"/>
    <w:rsid w:val="007513E8"/>
    <w:rsid w:val="00760CED"/>
    <w:rsid w:val="007701E9"/>
    <w:rsid w:val="00774B06"/>
    <w:rsid w:val="00784F0F"/>
    <w:rsid w:val="0079706A"/>
    <w:rsid w:val="007A5CA2"/>
    <w:rsid w:val="007C547E"/>
    <w:rsid w:val="007D1DD2"/>
    <w:rsid w:val="00800237"/>
    <w:rsid w:val="00804226"/>
    <w:rsid w:val="0081303F"/>
    <w:rsid w:val="008149A1"/>
    <w:rsid w:val="00816EE7"/>
    <w:rsid w:val="00833322"/>
    <w:rsid w:val="008B74BB"/>
    <w:rsid w:val="008C4665"/>
    <w:rsid w:val="008C5CF8"/>
    <w:rsid w:val="008D1BF2"/>
    <w:rsid w:val="008E3DFF"/>
    <w:rsid w:val="008E5935"/>
    <w:rsid w:val="008E7BA2"/>
    <w:rsid w:val="008F5F34"/>
    <w:rsid w:val="00934873"/>
    <w:rsid w:val="00937746"/>
    <w:rsid w:val="009707C8"/>
    <w:rsid w:val="00973DE5"/>
    <w:rsid w:val="009A10A5"/>
    <w:rsid w:val="009A3BFC"/>
    <w:rsid w:val="009A6122"/>
    <w:rsid w:val="009A6D13"/>
    <w:rsid w:val="009B479D"/>
    <w:rsid w:val="009C7377"/>
    <w:rsid w:val="009C763B"/>
    <w:rsid w:val="009E57B7"/>
    <w:rsid w:val="00A0681C"/>
    <w:rsid w:val="00A34784"/>
    <w:rsid w:val="00A52279"/>
    <w:rsid w:val="00A57E05"/>
    <w:rsid w:val="00A60F19"/>
    <w:rsid w:val="00A65000"/>
    <w:rsid w:val="00A719BB"/>
    <w:rsid w:val="00A9022B"/>
    <w:rsid w:val="00A96AC5"/>
    <w:rsid w:val="00A97736"/>
    <w:rsid w:val="00AA2A1A"/>
    <w:rsid w:val="00AB15BA"/>
    <w:rsid w:val="00AC6C3C"/>
    <w:rsid w:val="00AE5195"/>
    <w:rsid w:val="00AE5AB1"/>
    <w:rsid w:val="00AF1E3F"/>
    <w:rsid w:val="00AF225F"/>
    <w:rsid w:val="00AF2C34"/>
    <w:rsid w:val="00B0277B"/>
    <w:rsid w:val="00B051B8"/>
    <w:rsid w:val="00B070CD"/>
    <w:rsid w:val="00B1227C"/>
    <w:rsid w:val="00B26E98"/>
    <w:rsid w:val="00B367CD"/>
    <w:rsid w:val="00B37971"/>
    <w:rsid w:val="00B6347F"/>
    <w:rsid w:val="00B63F1C"/>
    <w:rsid w:val="00BC0C90"/>
    <w:rsid w:val="00BD2B11"/>
    <w:rsid w:val="00BE0815"/>
    <w:rsid w:val="00BE1BA5"/>
    <w:rsid w:val="00BE4B31"/>
    <w:rsid w:val="00C24764"/>
    <w:rsid w:val="00C5156C"/>
    <w:rsid w:val="00C56640"/>
    <w:rsid w:val="00C81FB3"/>
    <w:rsid w:val="00CB0529"/>
    <w:rsid w:val="00CD3D4E"/>
    <w:rsid w:val="00CE1388"/>
    <w:rsid w:val="00CF6E9B"/>
    <w:rsid w:val="00D36E36"/>
    <w:rsid w:val="00D418DA"/>
    <w:rsid w:val="00D41916"/>
    <w:rsid w:val="00D8476F"/>
    <w:rsid w:val="00D852D4"/>
    <w:rsid w:val="00D90E12"/>
    <w:rsid w:val="00D9273E"/>
    <w:rsid w:val="00D955F0"/>
    <w:rsid w:val="00DC76F5"/>
    <w:rsid w:val="00DD0D28"/>
    <w:rsid w:val="00E03128"/>
    <w:rsid w:val="00E25F43"/>
    <w:rsid w:val="00E37C3E"/>
    <w:rsid w:val="00E4194A"/>
    <w:rsid w:val="00E42E88"/>
    <w:rsid w:val="00E43620"/>
    <w:rsid w:val="00E44889"/>
    <w:rsid w:val="00E45BB1"/>
    <w:rsid w:val="00E85582"/>
    <w:rsid w:val="00E9368B"/>
    <w:rsid w:val="00E94E5D"/>
    <w:rsid w:val="00E97565"/>
    <w:rsid w:val="00EA6D6B"/>
    <w:rsid w:val="00EB6FC9"/>
    <w:rsid w:val="00EB70AA"/>
    <w:rsid w:val="00EC431F"/>
    <w:rsid w:val="00EE66F8"/>
    <w:rsid w:val="00F03AB9"/>
    <w:rsid w:val="00F17216"/>
    <w:rsid w:val="00F244A8"/>
    <w:rsid w:val="00F259B9"/>
    <w:rsid w:val="00F33D92"/>
    <w:rsid w:val="00F561B5"/>
    <w:rsid w:val="00F7340B"/>
    <w:rsid w:val="00F80904"/>
    <w:rsid w:val="00FA53E8"/>
    <w:rsid w:val="00FA7494"/>
    <w:rsid w:val="00FB5430"/>
    <w:rsid w:val="00FD0037"/>
    <w:rsid w:val="00FD1C76"/>
    <w:rsid w:val="00FD5D8F"/>
    <w:rsid w:val="00FD7F4F"/>
    <w:rsid w:val="00FE19D9"/>
    <w:rsid w:val="00FF1B6D"/>
    <w:rsid w:val="0425818D"/>
    <w:rsid w:val="0A0A2DAC"/>
    <w:rsid w:val="0C4D4905"/>
    <w:rsid w:val="0C6B0AD5"/>
    <w:rsid w:val="0C8BA65C"/>
    <w:rsid w:val="0E06DB36"/>
    <w:rsid w:val="12AFEFE6"/>
    <w:rsid w:val="13082D17"/>
    <w:rsid w:val="17CF4864"/>
    <w:rsid w:val="2053A4C8"/>
    <w:rsid w:val="21BEEAD7"/>
    <w:rsid w:val="24F68B99"/>
    <w:rsid w:val="26925BFA"/>
    <w:rsid w:val="292064DF"/>
    <w:rsid w:val="2A822A70"/>
    <w:rsid w:val="2CD667CD"/>
    <w:rsid w:val="2F079486"/>
    <w:rsid w:val="2F0A384C"/>
    <w:rsid w:val="312F2C42"/>
    <w:rsid w:val="326038EA"/>
    <w:rsid w:val="329DC28B"/>
    <w:rsid w:val="350FA4BB"/>
    <w:rsid w:val="36AB751C"/>
    <w:rsid w:val="38CA2D74"/>
    <w:rsid w:val="3A189BD6"/>
    <w:rsid w:val="3CB37BD9"/>
    <w:rsid w:val="3CC1C253"/>
    <w:rsid w:val="3CDA5338"/>
    <w:rsid w:val="3FB8C41B"/>
    <w:rsid w:val="4477EF35"/>
    <w:rsid w:val="461A4046"/>
    <w:rsid w:val="477EA148"/>
    <w:rsid w:val="4A07F35B"/>
    <w:rsid w:val="4CDF7995"/>
    <w:rsid w:val="4CE0DF19"/>
    <w:rsid w:val="4D994DDD"/>
    <w:rsid w:val="5361CE1A"/>
    <w:rsid w:val="5503AAB1"/>
    <w:rsid w:val="56617221"/>
    <w:rsid w:val="56E1E522"/>
    <w:rsid w:val="5764AE89"/>
    <w:rsid w:val="5BD30BE9"/>
    <w:rsid w:val="5CE1E7BB"/>
    <w:rsid w:val="69ADF8D4"/>
    <w:rsid w:val="6BDD453E"/>
    <w:rsid w:val="6DA40ECC"/>
    <w:rsid w:val="709BC6AE"/>
    <w:rsid w:val="71631AAD"/>
    <w:rsid w:val="74E66FF9"/>
    <w:rsid w:val="777C1B92"/>
    <w:rsid w:val="7D90E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4556A"/>
  <w15:chartTrackingRefBased/>
  <w15:docId w15:val="{AA33A792-3C37-4A81-A0BB-E9C4D9C2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21C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7B6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21C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971"/>
    <w:pPr>
      <w:ind w:left="720"/>
      <w:contextualSpacing/>
    </w:pPr>
  </w:style>
  <w:style w:type="paragraph" w:customStyle="1" w:styleId="Default">
    <w:name w:val="Default"/>
    <w:rsid w:val="00B26E98"/>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561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1B5"/>
    <w:rPr>
      <w:sz w:val="20"/>
      <w:szCs w:val="20"/>
    </w:rPr>
  </w:style>
  <w:style w:type="character" w:styleId="FootnoteReference">
    <w:name w:val="footnote reference"/>
    <w:basedOn w:val="DefaultParagraphFont"/>
    <w:uiPriority w:val="99"/>
    <w:semiHidden/>
    <w:unhideWhenUsed/>
    <w:rsid w:val="00F561B5"/>
    <w:rPr>
      <w:vertAlign w:val="superscript"/>
    </w:rPr>
  </w:style>
  <w:style w:type="character" w:styleId="CommentReference">
    <w:name w:val="annotation reference"/>
    <w:basedOn w:val="DefaultParagraphFont"/>
    <w:uiPriority w:val="99"/>
    <w:semiHidden/>
    <w:unhideWhenUsed/>
    <w:rsid w:val="00F561B5"/>
    <w:rPr>
      <w:sz w:val="16"/>
      <w:szCs w:val="16"/>
    </w:rPr>
  </w:style>
  <w:style w:type="paragraph" w:styleId="CommentText">
    <w:name w:val="annotation text"/>
    <w:basedOn w:val="Normal"/>
    <w:link w:val="CommentTextChar"/>
    <w:uiPriority w:val="99"/>
    <w:semiHidden/>
    <w:unhideWhenUsed/>
    <w:rsid w:val="00F561B5"/>
    <w:pPr>
      <w:spacing w:line="240" w:lineRule="auto"/>
    </w:pPr>
    <w:rPr>
      <w:sz w:val="20"/>
      <w:szCs w:val="20"/>
    </w:rPr>
  </w:style>
  <w:style w:type="character" w:customStyle="1" w:styleId="CommentTextChar">
    <w:name w:val="Comment Text Char"/>
    <w:basedOn w:val="DefaultParagraphFont"/>
    <w:link w:val="CommentText"/>
    <w:uiPriority w:val="99"/>
    <w:semiHidden/>
    <w:rsid w:val="00F561B5"/>
    <w:rPr>
      <w:sz w:val="20"/>
      <w:szCs w:val="20"/>
    </w:rPr>
  </w:style>
  <w:style w:type="paragraph" w:styleId="BalloonText">
    <w:name w:val="Balloon Text"/>
    <w:basedOn w:val="Normal"/>
    <w:link w:val="BalloonTextChar"/>
    <w:uiPriority w:val="99"/>
    <w:semiHidden/>
    <w:unhideWhenUsed/>
    <w:rsid w:val="00F56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1B5"/>
    <w:rPr>
      <w:rFonts w:ascii="Segoe UI" w:hAnsi="Segoe UI" w:cs="Segoe UI"/>
      <w:sz w:val="18"/>
      <w:szCs w:val="18"/>
    </w:rPr>
  </w:style>
  <w:style w:type="paragraph" w:styleId="Header">
    <w:name w:val="header"/>
    <w:basedOn w:val="Normal"/>
    <w:link w:val="HeaderChar"/>
    <w:uiPriority w:val="99"/>
    <w:unhideWhenUsed/>
    <w:rsid w:val="009A1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0A5"/>
  </w:style>
  <w:style w:type="paragraph" w:styleId="Footer">
    <w:name w:val="footer"/>
    <w:basedOn w:val="Normal"/>
    <w:link w:val="FooterChar"/>
    <w:uiPriority w:val="99"/>
    <w:unhideWhenUsed/>
    <w:rsid w:val="009A1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0A5"/>
  </w:style>
  <w:style w:type="table" w:styleId="TableGrid">
    <w:name w:val="Table Grid"/>
    <w:basedOn w:val="TableNormal"/>
    <w:uiPriority w:val="39"/>
    <w:rsid w:val="00E44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7B6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221C3"/>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221C3"/>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8D1BF2"/>
    <w:rPr>
      <w:b/>
      <w:bCs/>
    </w:rPr>
  </w:style>
  <w:style w:type="character" w:customStyle="1" w:styleId="CommentSubjectChar">
    <w:name w:val="Comment Subject Char"/>
    <w:basedOn w:val="CommentTextChar"/>
    <w:link w:val="CommentSubject"/>
    <w:uiPriority w:val="99"/>
    <w:semiHidden/>
    <w:rsid w:val="008D1BF2"/>
    <w:rPr>
      <w:b/>
      <w:bCs/>
      <w:sz w:val="20"/>
      <w:szCs w:val="20"/>
    </w:rPr>
  </w:style>
  <w:style w:type="character" w:styleId="Hyperlink">
    <w:name w:val="Hyperlink"/>
    <w:basedOn w:val="DefaultParagraphFont"/>
    <w:uiPriority w:val="99"/>
    <w:unhideWhenUsed/>
    <w:rsid w:val="00FD0037"/>
    <w:rPr>
      <w:color w:val="0000FF"/>
      <w:u w:val="single"/>
    </w:rPr>
  </w:style>
  <w:style w:type="character" w:customStyle="1" w:styleId="paragraph-number">
    <w:name w:val="paragraph-number"/>
    <w:basedOn w:val="DefaultParagraphFont"/>
    <w:rsid w:val="00FD0037"/>
  </w:style>
  <w:style w:type="paragraph" w:customStyle="1" w:styleId="paragraph">
    <w:name w:val="paragraph"/>
    <w:basedOn w:val="Normal"/>
    <w:rsid w:val="00774B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4B06"/>
  </w:style>
  <w:style w:type="character" w:customStyle="1" w:styleId="eop">
    <w:name w:val="eop"/>
    <w:basedOn w:val="DefaultParagraphFont"/>
    <w:rsid w:val="00774B06"/>
  </w:style>
  <w:style w:type="character" w:customStyle="1" w:styleId="scxp4299958">
    <w:name w:val="scxp4299958"/>
    <w:basedOn w:val="DefaultParagraphFont"/>
    <w:rsid w:val="00774B06"/>
  </w:style>
  <w:style w:type="character" w:customStyle="1" w:styleId="scxp16395394">
    <w:name w:val="scxp16395394"/>
    <w:basedOn w:val="DefaultParagraphFont"/>
    <w:rsid w:val="00613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88184">
      <w:bodyDiv w:val="1"/>
      <w:marLeft w:val="0"/>
      <w:marRight w:val="0"/>
      <w:marTop w:val="0"/>
      <w:marBottom w:val="0"/>
      <w:divBdr>
        <w:top w:val="none" w:sz="0" w:space="0" w:color="auto"/>
        <w:left w:val="none" w:sz="0" w:space="0" w:color="auto"/>
        <w:bottom w:val="none" w:sz="0" w:space="0" w:color="auto"/>
        <w:right w:val="none" w:sz="0" w:space="0" w:color="auto"/>
      </w:divBdr>
    </w:div>
    <w:div w:id="281376232">
      <w:bodyDiv w:val="1"/>
      <w:marLeft w:val="0"/>
      <w:marRight w:val="0"/>
      <w:marTop w:val="0"/>
      <w:marBottom w:val="0"/>
      <w:divBdr>
        <w:top w:val="none" w:sz="0" w:space="0" w:color="auto"/>
        <w:left w:val="none" w:sz="0" w:space="0" w:color="auto"/>
        <w:bottom w:val="none" w:sz="0" w:space="0" w:color="auto"/>
        <w:right w:val="none" w:sz="0" w:space="0" w:color="auto"/>
      </w:divBdr>
      <w:divsChild>
        <w:div w:id="171603436">
          <w:marLeft w:val="0"/>
          <w:marRight w:val="0"/>
          <w:marTop w:val="0"/>
          <w:marBottom w:val="0"/>
          <w:divBdr>
            <w:top w:val="none" w:sz="0" w:space="0" w:color="auto"/>
            <w:left w:val="none" w:sz="0" w:space="0" w:color="auto"/>
            <w:bottom w:val="none" w:sz="0" w:space="0" w:color="auto"/>
            <w:right w:val="none" w:sz="0" w:space="0" w:color="auto"/>
          </w:divBdr>
        </w:div>
        <w:div w:id="325011732">
          <w:marLeft w:val="0"/>
          <w:marRight w:val="0"/>
          <w:marTop w:val="0"/>
          <w:marBottom w:val="0"/>
          <w:divBdr>
            <w:top w:val="none" w:sz="0" w:space="0" w:color="auto"/>
            <w:left w:val="none" w:sz="0" w:space="0" w:color="auto"/>
            <w:bottom w:val="none" w:sz="0" w:space="0" w:color="auto"/>
            <w:right w:val="none" w:sz="0" w:space="0" w:color="auto"/>
          </w:divBdr>
        </w:div>
      </w:divsChild>
    </w:div>
    <w:div w:id="725377278">
      <w:bodyDiv w:val="1"/>
      <w:marLeft w:val="0"/>
      <w:marRight w:val="0"/>
      <w:marTop w:val="0"/>
      <w:marBottom w:val="0"/>
      <w:divBdr>
        <w:top w:val="none" w:sz="0" w:space="0" w:color="auto"/>
        <w:left w:val="none" w:sz="0" w:space="0" w:color="auto"/>
        <w:bottom w:val="none" w:sz="0" w:space="0" w:color="auto"/>
        <w:right w:val="none" w:sz="0" w:space="0" w:color="auto"/>
      </w:divBdr>
    </w:div>
    <w:div w:id="846363275">
      <w:bodyDiv w:val="1"/>
      <w:marLeft w:val="0"/>
      <w:marRight w:val="0"/>
      <w:marTop w:val="0"/>
      <w:marBottom w:val="0"/>
      <w:divBdr>
        <w:top w:val="none" w:sz="0" w:space="0" w:color="auto"/>
        <w:left w:val="none" w:sz="0" w:space="0" w:color="auto"/>
        <w:bottom w:val="none" w:sz="0" w:space="0" w:color="auto"/>
        <w:right w:val="none" w:sz="0" w:space="0" w:color="auto"/>
      </w:divBdr>
      <w:divsChild>
        <w:div w:id="878006162">
          <w:marLeft w:val="547"/>
          <w:marRight w:val="0"/>
          <w:marTop w:val="200"/>
          <w:marBottom w:val="0"/>
          <w:divBdr>
            <w:top w:val="none" w:sz="0" w:space="0" w:color="auto"/>
            <w:left w:val="none" w:sz="0" w:space="0" w:color="auto"/>
            <w:bottom w:val="none" w:sz="0" w:space="0" w:color="auto"/>
            <w:right w:val="none" w:sz="0" w:space="0" w:color="auto"/>
          </w:divBdr>
        </w:div>
      </w:divsChild>
    </w:div>
    <w:div w:id="1131748185">
      <w:bodyDiv w:val="1"/>
      <w:marLeft w:val="0"/>
      <w:marRight w:val="0"/>
      <w:marTop w:val="0"/>
      <w:marBottom w:val="0"/>
      <w:divBdr>
        <w:top w:val="none" w:sz="0" w:space="0" w:color="auto"/>
        <w:left w:val="none" w:sz="0" w:space="0" w:color="auto"/>
        <w:bottom w:val="none" w:sz="0" w:space="0" w:color="auto"/>
        <w:right w:val="none" w:sz="0" w:space="0" w:color="auto"/>
      </w:divBdr>
      <w:divsChild>
        <w:div w:id="1911888496">
          <w:marLeft w:val="547"/>
          <w:marRight w:val="0"/>
          <w:marTop w:val="200"/>
          <w:marBottom w:val="0"/>
          <w:divBdr>
            <w:top w:val="none" w:sz="0" w:space="0" w:color="auto"/>
            <w:left w:val="none" w:sz="0" w:space="0" w:color="auto"/>
            <w:bottom w:val="none" w:sz="0" w:space="0" w:color="auto"/>
            <w:right w:val="none" w:sz="0" w:space="0" w:color="auto"/>
          </w:divBdr>
        </w:div>
      </w:divsChild>
    </w:div>
    <w:div w:id="1267886343">
      <w:bodyDiv w:val="1"/>
      <w:marLeft w:val="0"/>
      <w:marRight w:val="0"/>
      <w:marTop w:val="0"/>
      <w:marBottom w:val="0"/>
      <w:divBdr>
        <w:top w:val="none" w:sz="0" w:space="0" w:color="auto"/>
        <w:left w:val="none" w:sz="0" w:space="0" w:color="auto"/>
        <w:bottom w:val="none" w:sz="0" w:space="0" w:color="auto"/>
        <w:right w:val="none" w:sz="0" w:space="0" w:color="auto"/>
      </w:divBdr>
    </w:div>
    <w:div w:id="132863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C4F99AB857BC47AB7DF9A905915662" ma:contentTypeVersion="8" ma:contentTypeDescription="Create a new document." ma:contentTypeScope="" ma:versionID="c2c69070a05ada341c25f4aa328cc411">
  <xsd:schema xmlns:xsd="http://www.w3.org/2001/XMLSchema" xmlns:xs="http://www.w3.org/2001/XMLSchema" xmlns:p="http://schemas.microsoft.com/office/2006/metadata/properties" xmlns:ns2="e4348aba-825c-4f5c-b80f-d5a2a24f6859" xmlns:ns3="4f298abe-2b04-4e9a-a5e9-52d2aad07b0c" targetNamespace="http://schemas.microsoft.com/office/2006/metadata/properties" ma:root="true" ma:fieldsID="9ee78a94ed9fdab1b0825ae313344dac" ns2:_="" ns3:_="">
    <xsd:import namespace="e4348aba-825c-4f5c-b80f-d5a2a24f6859"/>
    <xsd:import namespace="4f298abe-2b04-4e9a-a5e9-52d2aad07b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48aba-825c-4f5c-b80f-d5a2a24f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298abe-2b04-4e9a-a5e9-52d2aad07b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40043-4DBD-4B39-B7B6-1782E1E9F4F0}">
  <ds:schemaRefs>
    <ds:schemaRef ds:uri="http://schemas.openxmlformats.org/officeDocument/2006/bibliography"/>
  </ds:schemaRefs>
</ds:datastoreItem>
</file>

<file path=customXml/itemProps2.xml><?xml version="1.0" encoding="utf-8"?>
<ds:datastoreItem xmlns:ds="http://schemas.openxmlformats.org/officeDocument/2006/customXml" ds:itemID="{C198783F-BE34-48D2-A266-10515C55AAF1}">
  <ds:schemaRefs>
    <ds:schemaRef ds:uri="http://schemas.microsoft.com/sharepoint/v3/contenttype/forms"/>
  </ds:schemaRefs>
</ds:datastoreItem>
</file>

<file path=customXml/itemProps3.xml><?xml version="1.0" encoding="utf-8"?>
<ds:datastoreItem xmlns:ds="http://schemas.openxmlformats.org/officeDocument/2006/customXml" ds:itemID="{5AFEDEEC-3AC6-475A-864E-9390DF4578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B68823-0279-44D9-96C2-46F21E1FD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48aba-825c-4f5c-b80f-d5a2a24f6859"/>
    <ds:schemaRef ds:uri="4f298abe-2b04-4e9a-a5e9-52d2aad07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3110</Words>
  <Characters>17730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20799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Ashton</dc:creator>
  <cp:keywords/>
  <dc:description/>
  <cp:lastModifiedBy>Craig Foley</cp:lastModifiedBy>
  <cp:revision>2</cp:revision>
  <cp:lastPrinted>2021-09-08T12:26:00Z</cp:lastPrinted>
  <dcterms:created xsi:type="dcterms:W3CDTF">2025-05-29T10:15:00Z</dcterms:created>
  <dcterms:modified xsi:type="dcterms:W3CDTF">2025-05-29T10:15:00Z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0x01010084C4F99AB857BC47AB7DF9A905915662</vt:lpwstr>
  </property>
</Properties>
</file>