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778A" w14:textId="77777777" w:rsidR="008373BA" w:rsidRDefault="0035716E">
      <w:pPr>
        <w:spacing w:after="0"/>
        <w:jc w:val="center"/>
        <w:rPr>
          <w:rFonts w:eastAsia="Times New Roman" w:cs="Calibri"/>
          <w:b/>
          <w:bCs/>
          <w:sz w:val="52"/>
          <w:szCs w:val="52"/>
          <w:lang w:eastAsia="en-GB"/>
        </w:rPr>
      </w:pPr>
      <w:r>
        <w:rPr>
          <w:rFonts w:eastAsia="Times New Roman" w:cs="Calibri"/>
          <w:b/>
          <w:bCs/>
          <w:sz w:val="52"/>
          <w:szCs w:val="52"/>
          <w:lang w:eastAsia="en-GB"/>
        </w:rPr>
        <w:t>Data Protection Policy</w:t>
      </w:r>
    </w:p>
    <w:p w14:paraId="1434778B" w14:textId="77777777" w:rsidR="008373BA" w:rsidRDefault="008373BA">
      <w:pPr>
        <w:spacing w:after="0"/>
        <w:jc w:val="center"/>
        <w:rPr>
          <w:rFonts w:eastAsia="Times New Roman" w:cs="Calibri"/>
          <w:b/>
          <w:bCs/>
          <w:sz w:val="52"/>
          <w:szCs w:val="52"/>
          <w:lang w:eastAsia="en-GB"/>
        </w:rPr>
      </w:pPr>
    </w:p>
    <w:p w14:paraId="1434778C" w14:textId="77777777" w:rsidR="008373BA" w:rsidRDefault="008373BA">
      <w:pPr>
        <w:spacing w:after="0"/>
        <w:jc w:val="center"/>
        <w:rPr>
          <w:rFonts w:cs="Calibri"/>
        </w:rPr>
      </w:pPr>
    </w:p>
    <w:p w14:paraId="1434778D" w14:textId="77777777" w:rsidR="008373BA" w:rsidRDefault="0035716E">
      <w:pPr>
        <w:spacing w:after="0"/>
        <w:jc w:val="center"/>
      </w:pPr>
      <w:r>
        <w:rPr>
          <w:rFonts w:eastAsia="Times New Roman" w:cs="Calibri"/>
          <w:b/>
          <w:bCs/>
          <w:sz w:val="52"/>
          <w:szCs w:val="52"/>
          <w:lang w:eastAsia="en-GB"/>
        </w:rPr>
        <w:t>for</w:t>
      </w:r>
      <w:r>
        <w:rPr>
          <w:rFonts w:eastAsia="Times New Roman" w:cs="Calibri"/>
          <w:sz w:val="52"/>
          <w:szCs w:val="52"/>
          <w:lang w:eastAsia="en-GB"/>
        </w:rPr>
        <w:t> </w:t>
      </w:r>
    </w:p>
    <w:p w14:paraId="1434778E" w14:textId="77777777" w:rsidR="008373BA" w:rsidRDefault="008373BA">
      <w:pPr>
        <w:spacing w:after="0"/>
        <w:jc w:val="center"/>
        <w:rPr>
          <w:rFonts w:eastAsia="Times New Roman" w:cs="Calibri"/>
          <w:sz w:val="52"/>
          <w:szCs w:val="52"/>
          <w:lang w:eastAsia="en-GB"/>
        </w:rPr>
      </w:pPr>
    </w:p>
    <w:p w14:paraId="1434778F" w14:textId="77777777" w:rsidR="008373BA" w:rsidRDefault="008373BA">
      <w:pPr>
        <w:spacing w:after="0"/>
        <w:jc w:val="center"/>
        <w:rPr>
          <w:rFonts w:cs="Calibri"/>
        </w:rPr>
      </w:pPr>
    </w:p>
    <w:p w14:paraId="14347790" w14:textId="77777777" w:rsidR="008373BA" w:rsidRDefault="0035716E">
      <w:pPr>
        <w:spacing w:after="0"/>
        <w:jc w:val="center"/>
      </w:pPr>
      <w:r>
        <w:rPr>
          <w:rFonts w:eastAsia="Times New Roman" w:cs="Calibri"/>
          <w:b/>
          <w:bCs/>
          <w:sz w:val="52"/>
          <w:szCs w:val="52"/>
          <w:lang w:eastAsia="en-GB"/>
        </w:rPr>
        <w:t>Ferryside V. C. P. School</w:t>
      </w:r>
      <w:r>
        <w:rPr>
          <w:rFonts w:eastAsia="Times New Roman" w:cs="Calibri"/>
          <w:sz w:val="52"/>
          <w:szCs w:val="52"/>
          <w:lang w:eastAsia="en-GB"/>
        </w:rPr>
        <w:t> </w:t>
      </w:r>
    </w:p>
    <w:p w14:paraId="14347791" w14:textId="77777777" w:rsidR="008373BA" w:rsidRDefault="008373BA">
      <w:pPr>
        <w:spacing w:after="0"/>
        <w:jc w:val="center"/>
        <w:rPr>
          <w:rFonts w:eastAsia="Times New Roman" w:cs="Calibri"/>
          <w:sz w:val="52"/>
          <w:szCs w:val="52"/>
          <w:lang w:eastAsia="en-GB"/>
        </w:rPr>
      </w:pPr>
    </w:p>
    <w:p w14:paraId="14347792" w14:textId="77777777" w:rsidR="008373BA" w:rsidRDefault="008373BA">
      <w:pPr>
        <w:spacing w:after="0"/>
        <w:jc w:val="center"/>
        <w:rPr>
          <w:rFonts w:eastAsia="Times New Roman" w:cs="Calibri"/>
          <w:sz w:val="52"/>
          <w:szCs w:val="52"/>
          <w:lang w:eastAsia="en-GB"/>
        </w:rPr>
      </w:pPr>
    </w:p>
    <w:p w14:paraId="14347793" w14:textId="77777777" w:rsidR="008373BA" w:rsidRDefault="008373BA">
      <w:pPr>
        <w:spacing w:after="0"/>
        <w:jc w:val="center"/>
        <w:rPr>
          <w:rFonts w:eastAsia="Times New Roman" w:cs="Calibri"/>
          <w:sz w:val="52"/>
          <w:szCs w:val="52"/>
          <w:lang w:eastAsia="en-GB"/>
        </w:rPr>
      </w:pPr>
    </w:p>
    <w:p w14:paraId="14347794" w14:textId="77777777" w:rsidR="008373BA" w:rsidRDefault="008373BA">
      <w:pPr>
        <w:spacing w:after="0"/>
        <w:jc w:val="center"/>
        <w:rPr>
          <w:rFonts w:cs="Calibri"/>
        </w:rPr>
      </w:pPr>
    </w:p>
    <w:p w14:paraId="14347795" w14:textId="77777777" w:rsidR="008373BA" w:rsidRDefault="0035716E">
      <w:pPr>
        <w:spacing w:after="0"/>
        <w:jc w:val="center"/>
      </w:pPr>
      <w:r>
        <w:rPr>
          <w:noProof/>
        </w:rPr>
        <w:drawing>
          <wp:inline distT="0" distB="0" distL="0" distR="0" wp14:anchorId="1434778A" wp14:editId="1434778B">
            <wp:extent cx="3186537" cy="3195361"/>
            <wp:effectExtent l="0" t="0" r="0" b="5039"/>
            <wp:docPr id="463640257" name="Picture 1" descr="Ferryside Primary – Evans and Wilkin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186537" cy="3195361"/>
                    </a:xfrm>
                    <a:prstGeom prst="rect">
                      <a:avLst/>
                    </a:prstGeom>
                    <a:noFill/>
                    <a:ln>
                      <a:noFill/>
                      <a:prstDash/>
                    </a:ln>
                  </pic:spPr>
                </pic:pic>
              </a:graphicData>
            </a:graphic>
          </wp:inline>
        </w:drawing>
      </w:r>
      <w:r>
        <w:rPr>
          <w:rFonts w:ascii="Arial Rounded MT Bold" w:eastAsia="Times New Roman" w:hAnsi="Arial Rounded MT Bold" w:cs="Segoe UI"/>
          <w:sz w:val="44"/>
          <w:szCs w:val="44"/>
          <w:lang w:eastAsia="en-GB"/>
        </w:rPr>
        <w:t> </w:t>
      </w:r>
    </w:p>
    <w:p w14:paraId="14347796" w14:textId="77777777" w:rsidR="008373BA" w:rsidRDefault="0035716E">
      <w:pPr>
        <w:spacing w:after="0"/>
        <w:jc w:val="center"/>
      </w:pPr>
      <w:r>
        <w:rPr>
          <w:rFonts w:ascii="Arial Rounded MT Bold" w:eastAsia="Times New Roman" w:hAnsi="Arial Rounded MT Bold" w:cs="Segoe UI"/>
          <w:sz w:val="44"/>
          <w:szCs w:val="44"/>
          <w:lang w:eastAsia="en-GB"/>
        </w:rPr>
        <w:t> </w:t>
      </w:r>
    </w:p>
    <w:p w14:paraId="14347797" w14:textId="77777777" w:rsidR="008373BA" w:rsidRDefault="0035716E">
      <w:pPr>
        <w:spacing w:after="0"/>
        <w:jc w:val="center"/>
      </w:pPr>
      <w:r>
        <w:rPr>
          <w:rFonts w:ascii="Arial Rounded MT Bold" w:eastAsia="Times New Roman" w:hAnsi="Arial Rounded MT Bold" w:cs="Segoe UI"/>
          <w:sz w:val="44"/>
          <w:szCs w:val="44"/>
          <w:lang w:eastAsia="en-GB"/>
        </w:rPr>
        <w:t> </w:t>
      </w:r>
    </w:p>
    <w:p w14:paraId="14347798" w14:textId="77777777" w:rsidR="008373BA" w:rsidRDefault="0035716E">
      <w:pPr>
        <w:spacing w:after="0"/>
        <w:jc w:val="center"/>
      </w:pPr>
      <w:r>
        <w:rPr>
          <w:rFonts w:ascii="Arial Rounded MT Bold" w:eastAsia="Times New Roman" w:hAnsi="Arial Rounded MT Bold" w:cs="Segoe UI"/>
          <w:sz w:val="44"/>
          <w:szCs w:val="44"/>
          <w:lang w:eastAsia="en-GB"/>
        </w:rPr>
        <w:t> </w:t>
      </w:r>
    </w:p>
    <w:p w14:paraId="14347799" w14:textId="77777777" w:rsidR="008373BA" w:rsidRDefault="008373BA">
      <w:pPr>
        <w:spacing w:after="0"/>
        <w:jc w:val="center"/>
        <w:rPr>
          <w:rFonts w:ascii="Segoe UI" w:eastAsia="Times New Roman" w:hAnsi="Segoe UI" w:cs="Segoe UI"/>
          <w:sz w:val="18"/>
          <w:szCs w:val="18"/>
          <w:lang w:eastAsia="en-GB"/>
        </w:rPr>
      </w:pPr>
    </w:p>
    <w:p w14:paraId="1434779A" w14:textId="77777777" w:rsidR="008373BA" w:rsidRDefault="0035716E">
      <w:pPr>
        <w:spacing w:after="0"/>
        <w:jc w:val="center"/>
      </w:pPr>
      <w:r>
        <w:rPr>
          <w:rFonts w:ascii="Arial Rounded MT Bold" w:eastAsia="Times New Roman" w:hAnsi="Arial Rounded MT Bold" w:cs="Segoe UI"/>
          <w:sz w:val="44"/>
          <w:szCs w:val="44"/>
          <w:lang w:eastAsia="en-GB"/>
        </w:rPr>
        <w:t> </w:t>
      </w:r>
    </w:p>
    <w:p w14:paraId="1434779B" w14:textId="77777777" w:rsidR="008373BA" w:rsidRDefault="0035716E">
      <w:pPr>
        <w:spacing w:after="0"/>
        <w:jc w:val="center"/>
      </w:pPr>
      <w:r>
        <w:rPr>
          <w:rFonts w:eastAsia="Times New Roman" w:cs="Calibri"/>
          <w:b/>
          <w:bCs/>
          <w:sz w:val="52"/>
          <w:szCs w:val="52"/>
          <w:lang w:eastAsia="en-GB"/>
        </w:rPr>
        <w:t>2025-2027</w:t>
      </w:r>
    </w:p>
    <w:p w14:paraId="1434779C" w14:textId="77777777" w:rsidR="008373BA" w:rsidRDefault="0035716E">
      <w:pPr>
        <w:pStyle w:val="Default"/>
        <w:jc w:val="both"/>
        <w:rPr>
          <w:rFonts w:ascii="Arial" w:hAnsi="Arial" w:cs="Arial"/>
          <w:b/>
          <w:bCs/>
          <w:sz w:val="32"/>
          <w:szCs w:val="32"/>
        </w:rPr>
      </w:pPr>
      <w:r>
        <w:rPr>
          <w:rFonts w:ascii="Arial" w:hAnsi="Arial" w:cs="Arial"/>
          <w:b/>
          <w:bCs/>
          <w:sz w:val="32"/>
          <w:szCs w:val="32"/>
        </w:rPr>
        <w:lastRenderedPageBreak/>
        <w:t>Information Governance</w:t>
      </w:r>
    </w:p>
    <w:p w14:paraId="1434779D" w14:textId="77777777" w:rsidR="008373BA" w:rsidRDefault="008373BA">
      <w:pPr>
        <w:pStyle w:val="Default"/>
        <w:jc w:val="both"/>
        <w:rPr>
          <w:rFonts w:ascii="Arial" w:hAnsi="Arial" w:cs="Arial"/>
          <w:b/>
          <w:bCs/>
          <w:sz w:val="36"/>
          <w:szCs w:val="36"/>
        </w:rPr>
      </w:pPr>
    </w:p>
    <w:p w14:paraId="1434779E" w14:textId="77777777" w:rsidR="008373BA" w:rsidRDefault="008373BA">
      <w:pPr>
        <w:pStyle w:val="Default"/>
        <w:jc w:val="both"/>
        <w:rPr>
          <w:rFonts w:ascii="Arial" w:hAnsi="Arial" w:cs="Arial"/>
          <w:b/>
          <w:bCs/>
          <w:sz w:val="36"/>
          <w:szCs w:val="36"/>
        </w:rPr>
      </w:pPr>
    </w:p>
    <w:p w14:paraId="1434779F" w14:textId="77777777" w:rsidR="008373BA" w:rsidRDefault="0035716E">
      <w:pPr>
        <w:pStyle w:val="Default"/>
        <w:jc w:val="both"/>
        <w:rPr>
          <w:rFonts w:ascii="Arial" w:hAnsi="Arial" w:cs="Arial"/>
          <w:b/>
          <w:bCs/>
          <w:sz w:val="36"/>
          <w:szCs w:val="36"/>
        </w:rPr>
      </w:pPr>
      <w:r>
        <w:rPr>
          <w:rFonts w:ascii="Arial" w:hAnsi="Arial" w:cs="Arial"/>
          <w:b/>
          <w:bCs/>
          <w:sz w:val="36"/>
          <w:szCs w:val="36"/>
        </w:rPr>
        <w:t>Data Protection Policy</w:t>
      </w:r>
    </w:p>
    <w:p w14:paraId="143477A0" w14:textId="77777777" w:rsidR="008373BA" w:rsidRDefault="008373BA">
      <w:pPr>
        <w:pStyle w:val="Default"/>
        <w:jc w:val="both"/>
        <w:rPr>
          <w:rFonts w:ascii="Arial" w:hAnsi="Arial" w:cs="Arial"/>
          <w:b/>
          <w:bCs/>
          <w:sz w:val="36"/>
          <w:szCs w:val="36"/>
        </w:rPr>
      </w:pPr>
    </w:p>
    <w:p w14:paraId="143477A1" w14:textId="77777777" w:rsidR="008373BA" w:rsidRDefault="008373BA">
      <w:pPr>
        <w:pStyle w:val="Default"/>
        <w:jc w:val="both"/>
        <w:rPr>
          <w:rFonts w:ascii="Arial" w:hAnsi="Arial" w:cs="Arial"/>
          <w:b/>
          <w:bCs/>
          <w:sz w:val="36"/>
          <w:szCs w:val="36"/>
        </w:rPr>
      </w:pPr>
    </w:p>
    <w:p w14:paraId="143477A2" w14:textId="77777777" w:rsidR="008373BA" w:rsidRDefault="008373BA">
      <w:pPr>
        <w:pStyle w:val="Default"/>
        <w:jc w:val="both"/>
        <w:rPr>
          <w:rFonts w:ascii="Arial" w:hAnsi="Arial" w:cs="Arial"/>
          <w:b/>
          <w:bCs/>
          <w:sz w:val="32"/>
          <w:szCs w:val="32"/>
        </w:rPr>
      </w:pPr>
    </w:p>
    <w:p w14:paraId="143477A3" w14:textId="77777777" w:rsidR="008373BA" w:rsidRDefault="0035716E">
      <w:pPr>
        <w:pStyle w:val="Default"/>
        <w:jc w:val="both"/>
        <w:rPr>
          <w:rFonts w:ascii="Arial" w:hAnsi="Arial" w:cs="Arial"/>
          <w:b/>
          <w:bCs/>
          <w:sz w:val="32"/>
          <w:szCs w:val="32"/>
        </w:rPr>
      </w:pPr>
      <w:r>
        <w:rPr>
          <w:rFonts w:ascii="Arial" w:hAnsi="Arial" w:cs="Arial"/>
          <w:b/>
          <w:bCs/>
          <w:sz w:val="32"/>
          <w:szCs w:val="32"/>
        </w:rPr>
        <w:t>Contents</w:t>
      </w:r>
    </w:p>
    <w:p w14:paraId="143477A4" w14:textId="77777777" w:rsidR="008373BA" w:rsidRDefault="008373BA">
      <w:pPr>
        <w:pStyle w:val="Default"/>
        <w:jc w:val="both"/>
        <w:rPr>
          <w:rFonts w:ascii="Arial" w:hAnsi="Arial" w:cs="Arial"/>
          <w:b/>
          <w:bCs/>
          <w:sz w:val="32"/>
          <w:szCs w:val="32"/>
        </w:rPr>
      </w:pPr>
    </w:p>
    <w:p w14:paraId="143477A5" w14:textId="77777777" w:rsidR="008373BA" w:rsidRDefault="0035716E">
      <w:pPr>
        <w:pStyle w:val="Default"/>
        <w:jc w:val="both"/>
        <w:rPr>
          <w:rFonts w:ascii="Arial" w:hAnsi="Arial" w:cs="Arial"/>
          <w:bCs/>
          <w:sz w:val="32"/>
          <w:szCs w:val="32"/>
        </w:rPr>
      </w:pPr>
      <w:r>
        <w:rPr>
          <w:rFonts w:ascii="Arial" w:hAnsi="Arial" w:cs="Arial"/>
          <w:bCs/>
          <w:sz w:val="32"/>
          <w:szCs w:val="32"/>
        </w:rPr>
        <w:t>1. Data Protection legislation and personal data</w:t>
      </w:r>
    </w:p>
    <w:p w14:paraId="143477A6" w14:textId="77777777" w:rsidR="008373BA" w:rsidRDefault="0035716E">
      <w:pPr>
        <w:pStyle w:val="Default"/>
        <w:jc w:val="both"/>
        <w:rPr>
          <w:rFonts w:ascii="Arial" w:hAnsi="Arial" w:cs="Arial"/>
          <w:bCs/>
          <w:sz w:val="32"/>
          <w:szCs w:val="32"/>
        </w:rPr>
      </w:pPr>
      <w:r>
        <w:rPr>
          <w:rFonts w:ascii="Arial" w:hAnsi="Arial" w:cs="Arial"/>
          <w:bCs/>
          <w:sz w:val="32"/>
          <w:szCs w:val="32"/>
        </w:rPr>
        <w:t>2. Special category personal data</w:t>
      </w:r>
    </w:p>
    <w:p w14:paraId="143477A7" w14:textId="77777777" w:rsidR="008373BA" w:rsidRDefault="0035716E">
      <w:pPr>
        <w:pStyle w:val="Default"/>
        <w:jc w:val="both"/>
        <w:rPr>
          <w:rFonts w:ascii="Arial" w:hAnsi="Arial" w:cs="Arial"/>
          <w:bCs/>
          <w:sz w:val="32"/>
          <w:szCs w:val="32"/>
        </w:rPr>
      </w:pPr>
      <w:r>
        <w:rPr>
          <w:rFonts w:ascii="Arial" w:hAnsi="Arial" w:cs="Arial"/>
          <w:bCs/>
          <w:sz w:val="32"/>
          <w:szCs w:val="32"/>
        </w:rPr>
        <w:t xml:space="preserve">3. The </w:t>
      </w:r>
      <w:r>
        <w:rPr>
          <w:rFonts w:ascii="Arial" w:hAnsi="Arial" w:cs="Arial"/>
          <w:bCs/>
          <w:sz w:val="32"/>
          <w:szCs w:val="32"/>
        </w:rPr>
        <w:t>supplementary requirements of the Data Protection Act 2018</w:t>
      </w:r>
    </w:p>
    <w:p w14:paraId="143477A8" w14:textId="77777777" w:rsidR="008373BA" w:rsidRDefault="0035716E">
      <w:pPr>
        <w:pStyle w:val="Default"/>
        <w:jc w:val="both"/>
        <w:rPr>
          <w:rFonts w:ascii="Arial" w:hAnsi="Arial" w:cs="Arial"/>
          <w:bCs/>
          <w:sz w:val="32"/>
          <w:szCs w:val="32"/>
        </w:rPr>
      </w:pPr>
      <w:r>
        <w:rPr>
          <w:rFonts w:ascii="Arial" w:hAnsi="Arial" w:cs="Arial"/>
          <w:bCs/>
          <w:sz w:val="32"/>
          <w:szCs w:val="32"/>
        </w:rPr>
        <w:t>4. Purpose of this Policy and its scope</w:t>
      </w:r>
    </w:p>
    <w:p w14:paraId="143477A9" w14:textId="77777777" w:rsidR="008373BA" w:rsidRDefault="0035716E">
      <w:pPr>
        <w:pStyle w:val="Default"/>
        <w:jc w:val="both"/>
        <w:rPr>
          <w:rFonts w:ascii="Arial" w:hAnsi="Arial" w:cs="Arial"/>
          <w:bCs/>
          <w:sz w:val="32"/>
          <w:szCs w:val="32"/>
        </w:rPr>
      </w:pPr>
      <w:r>
        <w:rPr>
          <w:rFonts w:ascii="Arial" w:hAnsi="Arial" w:cs="Arial"/>
          <w:bCs/>
          <w:sz w:val="32"/>
          <w:szCs w:val="32"/>
        </w:rPr>
        <w:t>5. How we comply with the principles</w:t>
      </w:r>
    </w:p>
    <w:p w14:paraId="143477AA" w14:textId="77777777" w:rsidR="008373BA" w:rsidRDefault="0035716E">
      <w:pPr>
        <w:pStyle w:val="Default"/>
        <w:jc w:val="both"/>
        <w:rPr>
          <w:rFonts w:ascii="Arial" w:hAnsi="Arial" w:cs="Arial"/>
          <w:bCs/>
          <w:sz w:val="32"/>
          <w:szCs w:val="32"/>
        </w:rPr>
      </w:pPr>
      <w:r>
        <w:rPr>
          <w:rFonts w:ascii="Arial" w:hAnsi="Arial" w:cs="Arial"/>
          <w:bCs/>
          <w:sz w:val="32"/>
          <w:szCs w:val="32"/>
        </w:rPr>
        <w:t>6. Retention and erasure of personal data</w:t>
      </w:r>
    </w:p>
    <w:p w14:paraId="143477AB" w14:textId="77777777" w:rsidR="008373BA" w:rsidRDefault="0035716E">
      <w:pPr>
        <w:pStyle w:val="Default"/>
        <w:jc w:val="both"/>
        <w:rPr>
          <w:rFonts w:ascii="Arial" w:hAnsi="Arial" w:cs="Arial"/>
          <w:bCs/>
          <w:sz w:val="32"/>
          <w:szCs w:val="32"/>
        </w:rPr>
      </w:pPr>
      <w:r>
        <w:rPr>
          <w:rFonts w:ascii="Arial" w:hAnsi="Arial" w:cs="Arial"/>
          <w:bCs/>
          <w:sz w:val="32"/>
          <w:szCs w:val="32"/>
        </w:rPr>
        <w:t>7. Ensuring equality of treatment</w:t>
      </w:r>
    </w:p>
    <w:p w14:paraId="143477AC" w14:textId="77777777" w:rsidR="008373BA" w:rsidRDefault="008373BA">
      <w:pPr>
        <w:pStyle w:val="Default"/>
        <w:jc w:val="both"/>
        <w:rPr>
          <w:rFonts w:ascii="Arial" w:hAnsi="Arial" w:cs="Arial"/>
          <w:b/>
          <w:bCs/>
          <w:sz w:val="32"/>
          <w:szCs w:val="32"/>
        </w:rPr>
      </w:pPr>
    </w:p>
    <w:p w14:paraId="143477AD" w14:textId="77777777" w:rsidR="008373BA" w:rsidRDefault="008373BA">
      <w:pPr>
        <w:pStyle w:val="Default"/>
        <w:jc w:val="both"/>
        <w:rPr>
          <w:rFonts w:ascii="Arial" w:hAnsi="Arial" w:cs="Arial"/>
          <w:b/>
          <w:bCs/>
          <w:sz w:val="32"/>
          <w:szCs w:val="32"/>
        </w:rPr>
      </w:pPr>
    </w:p>
    <w:p w14:paraId="143477AE" w14:textId="77777777" w:rsidR="008373BA" w:rsidRDefault="008373BA">
      <w:pPr>
        <w:pStyle w:val="Default"/>
        <w:jc w:val="both"/>
        <w:rPr>
          <w:rFonts w:ascii="Arial" w:hAnsi="Arial" w:cs="Arial"/>
          <w:b/>
          <w:bCs/>
          <w:sz w:val="32"/>
          <w:szCs w:val="32"/>
        </w:rPr>
      </w:pPr>
    </w:p>
    <w:p w14:paraId="143477AF" w14:textId="77777777" w:rsidR="008373BA" w:rsidRDefault="008373BA">
      <w:pPr>
        <w:pStyle w:val="Default"/>
        <w:jc w:val="both"/>
        <w:rPr>
          <w:rFonts w:ascii="Arial" w:hAnsi="Arial" w:cs="Arial"/>
          <w:b/>
          <w:bCs/>
          <w:sz w:val="32"/>
          <w:szCs w:val="32"/>
        </w:rPr>
      </w:pPr>
    </w:p>
    <w:p w14:paraId="143477B0" w14:textId="77777777" w:rsidR="008373BA" w:rsidRDefault="008373BA">
      <w:pPr>
        <w:pStyle w:val="Default"/>
        <w:jc w:val="both"/>
        <w:rPr>
          <w:rFonts w:ascii="Arial" w:hAnsi="Arial" w:cs="Arial"/>
          <w:b/>
          <w:bCs/>
          <w:sz w:val="32"/>
          <w:szCs w:val="32"/>
        </w:rPr>
      </w:pPr>
    </w:p>
    <w:p w14:paraId="143477B1" w14:textId="77777777" w:rsidR="008373BA" w:rsidRDefault="008373BA">
      <w:pPr>
        <w:pStyle w:val="Default"/>
        <w:jc w:val="both"/>
        <w:rPr>
          <w:rFonts w:ascii="Arial" w:hAnsi="Arial" w:cs="Arial"/>
          <w:b/>
          <w:bCs/>
          <w:sz w:val="32"/>
          <w:szCs w:val="32"/>
        </w:rPr>
      </w:pPr>
    </w:p>
    <w:p w14:paraId="143477B2" w14:textId="77777777" w:rsidR="008373BA" w:rsidRDefault="008373BA">
      <w:pPr>
        <w:pStyle w:val="Default"/>
        <w:jc w:val="both"/>
        <w:rPr>
          <w:rFonts w:ascii="Arial" w:hAnsi="Arial" w:cs="Arial"/>
          <w:b/>
          <w:bCs/>
          <w:sz w:val="32"/>
          <w:szCs w:val="32"/>
        </w:rPr>
      </w:pPr>
    </w:p>
    <w:p w14:paraId="143477B3" w14:textId="77777777" w:rsidR="008373BA" w:rsidRDefault="008373BA">
      <w:pPr>
        <w:pStyle w:val="Default"/>
        <w:jc w:val="both"/>
        <w:rPr>
          <w:rFonts w:ascii="Arial" w:hAnsi="Arial" w:cs="Arial"/>
          <w:b/>
          <w:bCs/>
          <w:sz w:val="32"/>
          <w:szCs w:val="32"/>
        </w:rPr>
      </w:pPr>
    </w:p>
    <w:p w14:paraId="143477B4" w14:textId="77777777" w:rsidR="008373BA" w:rsidRDefault="008373BA">
      <w:pPr>
        <w:pStyle w:val="Default"/>
        <w:jc w:val="both"/>
        <w:rPr>
          <w:rFonts w:ascii="Arial" w:hAnsi="Arial" w:cs="Arial"/>
          <w:b/>
          <w:bCs/>
          <w:sz w:val="32"/>
          <w:szCs w:val="32"/>
        </w:rPr>
      </w:pPr>
    </w:p>
    <w:p w14:paraId="143477B5" w14:textId="77777777" w:rsidR="008373BA" w:rsidRDefault="008373BA">
      <w:pPr>
        <w:pStyle w:val="Default"/>
        <w:jc w:val="both"/>
        <w:rPr>
          <w:rFonts w:ascii="Arial" w:hAnsi="Arial" w:cs="Arial"/>
          <w:b/>
          <w:bCs/>
          <w:sz w:val="32"/>
          <w:szCs w:val="32"/>
        </w:rPr>
      </w:pPr>
    </w:p>
    <w:p w14:paraId="143477B6" w14:textId="77777777" w:rsidR="008373BA" w:rsidRDefault="008373BA">
      <w:pPr>
        <w:pStyle w:val="Default"/>
        <w:jc w:val="both"/>
        <w:rPr>
          <w:rFonts w:ascii="Arial" w:hAnsi="Arial" w:cs="Arial"/>
          <w:b/>
          <w:bCs/>
          <w:sz w:val="32"/>
          <w:szCs w:val="32"/>
        </w:rPr>
      </w:pPr>
    </w:p>
    <w:p w14:paraId="143477B7" w14:textId="77777777" w:rsidR="008373BA" w:rsidRDefault="008373BA">
      <w:pPr>
        <w:pStyle w:val="Default"/>
        <w:jc w:val="both"/>
        <w:rPr>
          <w:rFonts w:ascii="Arial" w:hAnsi="Arial" w:cs="Arial"/>
          <w:b/>
          <w:bCs/>
          <w:sz w:val="32"/>
          <w:szCs w:val="32"/>
        </w:rPr>
      </w:pPr>
    </w:p>
    <w:p w14:paraId="143477B8" w14:textId="77777777" w:rsidR="008373BA" w:rsidRDefault="008373BA">
      <w:pPr>
        <w:pStyle w:val="Default"/>
        <w:jc w:val="both"/>
        <w:rPr>
          <w:rFonts w:ascii="Arial" w:hAnsi="Arial" w:cs="Arial"/>
          <w:b/>
          <w:bCs/>
          <w:sz w:val="32"/>
          <w:szCs w:val="32"/>
        </w:rPr>
      </w:pPr>
    </w:p>
    <w:p w14:paraId="143477B9" w14:textId="77777777" w:rsidR="008373BA" w:rsidRDefault="008373BA">
      <w:pPr>
        <w:pStyle w:val="Default"/>
        <w:jc w:val="both"/>
        <w:rPr>
          <w:rFonts w:ascii="Arial" w:hAnsi="Arial" w:cs="Arial"/>
          <w:b/>
          <w:bCs/>
          <w:sz w:val="32"/>
          <w:szCs w:val="32"/>
        </w:rPr>
      </w:pPr>
    </w:p>
    <w:p w14:paraId="143477BA" w14:textId="77777777" w:rsidR="008373BA" w:rsidRDefault="008373BA">
      <w:pPr>
        <w:pStyle w:val="Default"/>
        <w:jc w:val="both"/>
        <w:rPr>
          <w:rFonts w:ascii="Arial" w:hAnsi="Arial" w:cs="Arial"/>
          <w:b/>
          <w:bCs/>
          <w:sz w:val="32"/>
          <w:szCs w:val="32"/>
        </w:rPr>
      </w:pPr>
    </w:p>
    <w:p w14:paraId="143477BB" w14:textId="77777777" w:rsidR="008373BA" w:rsidRDefault="008373BA">
      <w:pPr>
        <w:pStyle w:val="Default"/>
        <w:jc w:val="both"/>
        <w:rPr>
          <w:rFonts w:ascii="Arial" w:hAnsi="Arial" w:cs="Arial"/>
          <w:b/>
          <w:bCs/>
          <w:sz w:val="32"/>
          <w:szCs w:val="32"/>
        </w:rPr>
      </w:pPr>
    </w:p>
    <w:p w14:paraId="143477BC" w14:textId="77777777" w:rsidR="008373BA" w:rsidRDefault="008373BA">
      <w:pPr>
        <w:pStyle w:val="Default"/>
        <w:jc w:val="both"/>
        <w:rPr>
          <w:rFonts w:ascii="Arial" w:hAnsi="Arial" w:cs="Arial"/>
          <w:b/>
          <w:bCs/>
          <w:sz w:val="32"/>
          <w:szCs w:val="32"/>
        </w:rPr>
      </w:pPr>
    </w:p>
    <w:p w14:paraId="143477BD" w14:textId="77777777" w:rsidR="008373BA" w:rsidRDefault="008373BA">
      <w:pPr>
        <w:pStyle w:val="Default"/>
        <w:jc w:val="both"/>
        <w:rPr>
          <w:rFonts w:ascii="Arial" w:hAnsi="Arial" w:cs="Arial"/>
          <w:b/>
          <w:bCs/>
          <w:sz w:val="32"/>
          <w:szCs w:val="32"/>
        </w:rPr>
      </w:pPr>
    </w:p>
    <w:p w14:paraId="143477BE" w14:textId="77777777" w:rsidR="008373BA" w:rsidRDefault="008373BA">
      <w:pPr>
        <w:pStyle w:val="Default"/>
        <w:jc w:val="both"/>
        <w:rPr>
          <w:rFonts w:ascii="Arial" w:hAnsi="Arial" w:cs="Arial"/>
          <w:b/>
          <w:bCs/>
          <w:sz w:val="32"/>
          <w:szCs w:val="32"/>
        </w:rPr>
      </w:pPr>
    </w:p>
    <w:p w14:paraId="143477BF" w14:textId="77777777" w:rsidR="008373BA" w:rsidRDefault="008373BA">
      <w:pPr>
        <w:pStyle w:val="Default"/>
        <w:jc w:val="both"/>
        <w:rPr>
          <w:rFonts w:ascii="Arial" w:hAnsi="Arial" w:cs="Arial"/>
          <w:b/>
          <w:bCs/>
          <w:sz w:val="32"/>
          <w:szCs w:val="32"/>
        </w:rPr>
      </w:pPr>
    </w:p>
    <w:p w14:paraId="143477C0" w14:textId="77777777" w:rsidR="008373BA" w:rsidRDefault="008373BA">
      <w:pPr>
        <w:pStyle w:val="Default"/>
        <w:jc w:val="both"/>
        <w:rPr>
          <w:rFonts w:ascii="Arial" w:hAnsi="Arial" w:cs="Arial"/>
          <w:b/>
          <w:bCs/>
          <w:sz w:val="32"/>
          <w:szCs w:val="32"/>
        </w:rPr>
      </w:pPr>
    </w:p>
    <w:p w14:paraId="143477C1" w14:textId="77777777" w:rsidR="008373BA" w:rsidRDefault="008373BA">
      <w:pPr>
        <w:pStyle w:val="Default"/>
        <w:jc w:val="both"/>
        <w:rPr>
          <w:rFonts w:ascii="Arial" w:hAnsi="Arial" w:cs="Arial"/>
          <w:b/>
          <w:bCs/>
          <w:sz w:val="32"/>
          <w:szCs w:val="32"/>
        </w:rPr>
      </w:pPr>
    </w:p>
    <w:p w14:paraId="143477C2" w14:textId="77777777" w:rsidR="008373BA" w:rsidRDefault="008373BA">
      <w:pPr>
        <w:pStyle w:val="Default"/>
        <w:jc w:val="both"/>
        <w:rPr>
          <w:rFonts w:ascii="Arial" w:hAnsi="Arial" w:cs="Arial"/>
          <w:b/>
          <w:bCs/>
          <w:sz w:val="32"/>
          <w:szCs w:val="32"/>
        </w:rPr>
      </w:pPr>
    </w:p>
    <w:p w14:paraId="143477C3" w14:textId="77777777" w:rsidR="008373BA" w:rsidRDefault="0035716E">
      <w:pPr>
        <w:pStyle w:val="Default"/>
        <w:jc w:val="both"/>
        <w:rPr>
          <w:rFonts w:ascii="Arial" w:hAnsi="Arial" w:cs="Arial"/>
          <w:b/>
          <w:bCs/>
          <w:sz w:val="28"/>
          <w:szCs w:val="28"/>
        </w:rPr>
      </w:pPr>
      <w:r>
        <w:rPr>
          <w:rFonts w:ascii="Arial" w:hAnsi="Arial" w:cs="Arial"/>
          <w:b/>
          <w:bCs/>
          <w:sz w:val="28"/>
          <w:szCs w:val="28"/>
        </w:rPr>
        <w:t xml:space="preserve">1. </w:t>
      </w:r>
      <w:r>
        <w:rPr>
          <w:rFonts w:ascii="Arial" w:hAnsi="Arial" w:cs="Arial"/>
          <w:b/>
          <w:bCs/>
          <w:sz w:val="28"/>
          <w:szCs w:val="28"/>
        </w:rPr>
        <w:tab/>
        <w:t xml:space="preserve">Data </w:t>
      </w:r>
      <w:r>
        <w:rPr>
          <w:rFonts w:ascii="Arial" w:hAnsi="Arial" w:cs="Arial"/>
          <w:b/>
          <w:bCs/>
          <w:sz w:val="28"/>
          <w:szCs w:val="28"/>
        </w:rPr>
        <w:t>Protection legislation and personal data</w:t>
      </w:r>
    </w:p>
    <w:p w14:paraId="143477C4" w14:textId="77777777" w:rsidR="008373BA" w:rsidRDefault="008373BA">
      <w:pPr>
        <w:pStyle w:val="Default"/>
        <w:jc w:val="both"/>
        <w:rPr>
          <w:rFonts w:ascii="Arial" w:hAnsi="Arial" w:cs="Arial"/>
          <w:b/>
          <w:bCs/>
          <w:sz w:val="22"/>
          <w:szCs w:val="22"/>
        </w:rPr>
      </w:pPr>
    </w:p>
    <w:p w14:paraId="143477C5" w14:textId="77777777" w:rsidR="008373BA" w:rsidRDefault="0035716E">
      <w:pPr>
        <w:pStyle w:val="Default"/>
        <w:numPr>
          <w:ilvl w:val="1"/>
          <w:numId w:val="2"/>
        </w:numPr>
        <w:ind w:left="720" w:hanging="720"/>
        <w:jc w:val="both"/>
        <w:rPr>
          <w:rFonts w:ascii="Arial" w:hAnsi="Arial" w:cs="Arial"/>
        </w:rPr>
      </w:pPr>
      <w:r>
        <w:rPr>
          <w:rFonts w:ascii="Arial" w:hAnsi="Arial" w:cs="Arial"/>
        </w:rPr>
        <w:t xml:space="preserve">The </w:t>
      </w:r>
      <w:proofErr w:type="gramStart"/>
      <w:r>
        <w:rPr>
          <w:rFonts w:ascii="Arial" w:hAnsi="Arial" w:cs="Arial"/>
        </w:rPr>
        <w:t>School</w:t>
      </w:r>
      <w:proofErr w:type="gramEnd"/>
      <w:r>
        <w:rPr>
          <w:rFonts w:ascii="Arial" w:hAnsi="Arial" w:cs="Arial"/>
        </w:rPr>
        <w:t xml:space="preserve"> collects and uses personal data relating to our customers, clients, employees and residents within the County </w:t>
      </w:r>
      <w:proofErr w:type="gramStart"/>
      <w:r>
        <w:rPr>
          <w:rFonts w:ascii="Arial" w:hAnsi="Arial" w:cs="Arial"/>
        </w:rPr>
        <w:t>in order to</w:t>
      </w:r>
      <w:proofErr w:type="gramEnd"/>
      <w:r>
        <w:rPr>
          <w:rFonts w:ascii="Arial" w:hAnsi="Arial" w:cs="Arial"/>
        </w:rPr>
        <w:t xml:space="preserve"> provide its wide range of services.  In doing so, the </w:t>
      </w:r>
      <w:proofErr w:type="gramStart"/>
      <w:r>
        <w:rPr>
          <w:rFonts w:ascii="Arial" w:hAnsi="Arial" w:cs="Arial"/>
        </w:rPr>
        <w:t>School</w:t>
      </w:r>
      <w:proofErr w:type="gramEnd"/>
      <w:r>
        <w:rPr>
          <w:rFonts w:ascii="Arial" w:hAnsi="Arial" w:cs="Arial"/>
        </w:rPr>
        <w:t xml:space="preserve"> is committed to complying with the requirements of Data Protection legislation across </w:t>
      </w:r>
      <w:proofErr w:type="gramStart"/>
      <w:r>
        <w:rPr>
          <w:rFonts w:ascii="Arial" w:hAnsi="Arial" w:cs="Arial"/>
        </w:rPr>
        <w:t>all of</w:t>
      </w:r>
      <w:proofErr w:type="gramEnd"/>
      <w:r>
        <w:rPr>
          <w:rFonts w:ascii="Arial" w:hAnsi="Arial" w:cs="Arial"/>
        </w:rPr>
        <w:t xml:space="preserve"> its services.  For the purposes of this Policy, this legislation is comprised of:</w:t>
      </w:r>
    </w:p>
    <w:p w14:paraId="143477C6" w14:textId="77777777" w:rsidR="008373BA" w:rsidRDefault="008373BA">
      <w:pPr>
        <w:pStyle w:val="Default"/>
        <w:ind w:left="720" w:hanging="720"/>
        <w:jc w:val="both"/>
        <w:rPr>
          <w:rFonts w:ascii="Arial" w:hAnsi="Arial" w:cs="Arial"/>
        </w:rPr>
      </w:pPr>
    </w:p>
    <w:p w14:paraId="143477C7" w14:textId="77777777" w:rsidR="008373BA" w:rsidRDefault="0035716E">
      <w:pPr>
        <w:pStyle w:val="Default"/>
        <w:numPr>
          <w:ilvl w:val="0"/>
          <w:numId w:val="3"/>
        </w:numPr>
        <w:jc w:val="both"/>
        <w:rPr>
          <w:rFonts w:ascii="Arial" w:hAnsi="Arial" w:cs="Arial"/>
        </w:rPr>
      </w:pPr>
      <w:r>
        <w:rPr>
          <w:rFonts w:ascii="Arial" w:hAnsi="Arial" w:cs="Arial"/>
        </w:rPr>
        <w:t>The General Data Protection Regulation (GDPR)</w:t>
      </w:r>
    </w:p>
    <w:p w14:paraId="143477C8" w14:textId="77777777" w:rsidR="008373BA" w:rsidRDefault="0035716E">
      <w:pPr>
        <w:pStyle w:val="Default"/>
        <w:numPr>
          <w:ilvl w:val="0"/>
          <w:numId w:val="3"/>
        </w:numPr>
        <w:jc w:val="both"/>
        <w:rPr>
          <w:rFonts w:ascii="Arial" w:hAnsi="Arial" w:cs="Arial"/>
        </w:rPr>
      </w:pPr>
      <w:r>
        <w:rPr>
          <w:rFonts w:ascii="Arial" w:hAnsi="Arial" w:cs="Arial"/>
        </w:rPr>
        <w:t>The Data Protection Act 2018 (DPA)</w:t>
      </w:r>
    </w:p>
    <w:p w14:paraId="143477C9" w14:textId="77777777" w:rsidR="008373BA" w:rsidRDefault="008373BA">
      <w:pPr>
        <w:pStyle w:val="Default"/>
        <w:ind w:left="720" w:hanging="720"/>
        <w:jc w:val="both"/>
        <w:rPr>
          <w:rFonts w:ascii="Arial" w:hAnsi="Arial" w:cs="Arial"/>
        </w:rPr>
      </w:pPr>
    </w:p>
    <w:p w14:paraId="143477CA" w14:textId="77777777" w:rsidR="008373BA" w:rsidRDefault="0035716E">
      <w:pPr>
        <w:pStyle w:val="NormalWeb"/>
        <w:numPr>
          <w:ilvl w:val="1"/>
          <w:numId w:val="2"/>
        </w:numPr>
        <w:ind w:left="720" w:hanging="720"/>
        <w:jc w:val="both"/>
      </w:pPr>
      <w:r>
        <w:rPr>
          <w:rFonts w:ascii="Arial" w:hAnsi="Arial" w:cs="Arial"/>
        </w:rPr>
        <w:t xml:space="preserve">Personal data is defined as any information relating to an identifiable person who can be identified directly or indirectly by referring to </w:t>
      </w:r>
      <w:r>
        <w:rPr>
          <w:rFonts w:ascii="Arial" w:hAnsi="Arial" w:cs="Arial"/>
          <w:color w:val="000000"/>
          <w:lang w:val="en"/>
        </w:rPr>
        <w:t xml:space="preserve">an ‘identifier’. In practice, a wide range of identifiers or items of information will constitute personal data, including </w:t>
      </w:r>
      <w:r>
        <w:rPr>
          <w:rFonts w:ascii="Arial" w:hAnsi="Arial" w:cs="Arial"/>
          <w:color w:val="000000"/>
          <w:lang w:val="en"/>
        </w:rPr>
        <w:t>names, addresses, unique reference numbers, online identifiers and even narrative about a person.</w:t>
      </w:r>
    </w:p>
    <w:p w14:paraId="143477CB" w14:textId="77777777" w:rsidR="008373BA" w:rsidRDefault="0035716E">
      <w:pPr>
        <w:pStyle w:val="NormalWeb"/>
        <w:numPr>
          <w:ilvl w:val="1"/>
          <w:numId w:val="2"/>
        </w:numPr>
        <w:jc w:val="both"/>
        <w:rPr>
          <w:rFonts w:ascii="Arial" w:hAnsi="Arial" w:cs="Arial"/>
        </w:rPr>
      </w:pPr>
      <w:r>
        <w:rPr>
          <w:rFonts w:ascii="Arial" w:hAnsi="Arial" w:cs="Arial"/>
        </w:rPr>
        <w:t xml:space="preserve">   The GDPR sets out six principles relating to the processing of personal data.  These are:</w:t>
      </w:r>
    </w:p>
    <w:p w14:paraId="143477CC" w14:textId="77777777" w:rsidR="008373BA" w:rsidRDefault="0035716E">
      <w:pPr>
        <w:pStyle w:val="ListParagraph"/>
        <w:numPr>
          <w:ilvl w:val="0"/>
          <w:numId w:val="4"/>
        </w:num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Personal data must be processed lawfully, fairly and </w:t>
      </w:r>
      <w:r>
        <w:rPr>
          <w:rFonts w:ascii="Arial" w:eastAsia="Times New Roman" w:hAnsi="Arial" w:cs="Arial"/>
          <w:color w:val="000000"/>
          <w:sz w:val="24"/>
          <w:szCs w:val="24"/>
          <w:lang w:eastAsia="en-GB"/>
        </w:rPr>
        <w:t>transparently</w:t>
      </w:r>
    </w:p>
    <w:p w14:paraId="143477CD" w14:textId="77777777" w:rsidR="008373BA" w:rsidRDefault="0035716E">
      <w:pPr>
        <w:pStyle w:val="ListParagraph"/>
        <w:numPr>
          <w:ilvl w:val="0"/>
          <w:numId w:val="4"/>
        </w:num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Personal data must be collected for specified, explicit and legitimate purposes, and other uses must be compatible with these purposes</w:t>
      </w:r>
    </w:p>
    <w:p w14:paraId="143477CE" w14:textId="77777777" w:rsidR="008373BA" w:rsidRDefault="0035716E">
      <w:pPr>
        <w:pStyle w:val="ListParagraph"/>
        <w:numPr>
          <w:ilvl w:val="0"/>
          <w:numId w:val="4"/>
        </w:num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Personal data must be adequate, relevant and limited to what is necessary in relation to the purposes for which it is used</w:t>
      </w:r>
    </w:p>
    <w:p w14:paraId="143477CF" w14:textId="77777777" w:rsidR="008373BA" w:rsidRDefault="0035716E">
      <w:pPr>
        <w:pStyle w:val="ListParagraph"/>
        <w:numPr>
          <w:ilvl w:val="0"/>
          <w:numId w:val="4"/>
        </w:num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Personal information must be kept accurate and where necessary, up to date</w:t>
      </w:r>
    </w:p>
    <w:p w14:paraId="143477D0" w14:textId="77777777" w:rsidR="008373BA" w:rsidRDefault="0035716E">
      <w:pPr>
        <w:pStyle w:val="ListParagraph"/>
        <w:numPr>
          <w:ilvl w:val="0"/>
          <w:numId w:val="4"/>
        </w:num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Personal data must not be kept for longer than is </w:t>
      </w:r>
      <w:proofErr w:type="gramStart"/>
      <w:r>
        <w:rPr>
          <w:rFonts w:ascii="Arial" w:eastAsia="Times New Roman" w:hAnsi="Arial" w:cs="Arial"/>
          <w:color w:val="000000"/>
          <w:sz w:val="24"/>
          <w:szCs w:val="24"/>
          <w:lang w:eastAsia="en-GB"/>
        </w:rPr>
        <w:t>actually necessary</w:t>
      </w:r>
      <w:proofErr w:type="gramEnd"/>
    </w:p>
    <w:p w14:paraId="143477D1" w14:textId="77777777" w:rsidR="008373BA" w:rsidRDefault="0035716E">
      <w:pPr>
        <w:pStyle w:val="ListParagraph"/>
        <w:numPr>
          <w:ilvl w:val="0"/>
          <w:numId w:val="4"/>
        </w:num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Personal data must be processed in a secure manner, including protection against unauthorised or unlawful use of personal data and against its accidental loss, destruction or damage, using appropriate technical and organisational measures</w:t>
      </w:r>
    </w:p>
    <w:p w14:paraId="143477D2" w14:textId="77777777" w:rsidR="008373BA" w:rsidRDefault="008373BA">
      <w:pPr>
        <w:spacing w:after="0"/>
        <w:rPr>
          <w:rFonts w:ascii="Arial" w:eastAsia="Times New Roman" w:hAnsi="Arial" w:cs="Arial"/>
          <w:color w:val="000000"/>
          <w:sz w:val="24"/>
          <w:szCs w:val="24"/>
          <w:lang w:eastAsia="en-GB"/>
        </w:rPr>
      </w:pPr>
    </w:p>
    <w:p w14:paraId="143477D3" w14:textId="77777777" w:rsidR="008373BA" w:rsidRDefault="0035716E">
      <w:pPr>
        <w:pStyle w:val="ListParagraph"/>
        <w:numPr>
          <w:ilvl w:val="1"/>
          <w:numId w:val="5"/>
        </w:numPr>
        <w:suppressAutoHyphens w:val="0"/>
        <w:spacing w:after="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The </w:t>
      </w:r>
      <w:proofErr w:type="gramStart"/>
      <w:r>
        <w:rPr>
          <w:rFonts w:ascii="Arial" w:eastAsia="Times New Roman" w:hAnsi="Arial" w:cs="Arial"/>
          <w:color w:val="000000"/>
          <w:sz w:val="24"/>
          <w:szCs w:val="24"/>
          <w:lang w:eastAsia="en-GB"/>
        </w:rPr>
        <w:t>School</w:t>
      </w:r>
      <w:proofErr w:type="gramEnd"/>
      <w:r>
        <w:rPr>
          <w:rFonts w:ascii="Arial" w:eastAsia="Times New Roman" w:hAnsi="Arial" w:cs="Arial"/>
          <w:color w:val="000000"/>
          <w:sz w:val="24"/>
          <w:szCs w:val="24"/>
          <w:lang w:eastAsia="en-GB"/>
        </w:rPr>
        <w:t xml:space="preserve"> is committed to complying with the legislation by applying these principles    </w:t>
      </w:r>
    </w:p>
    <w:p w14:paraId="143477D4" w14:textId="77777777" w:rsidR="008373BA" w:rsidRDefault="0035716E">
      <w:pPr>
        <w:pStyle w:val="ListParagraph"/>
        <w:spacing w:after="0"/>
        <w:ind w:left="36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across all its services.</w:t>
      </w:r>
    </w:p>
    <w:p w14:paraId="143477D5" w14:textId="77777777" w:rsidR="008373BA" w:rsidRDefault="008373BA">
      <w:pPr>
        <w:pStyle w:val="ListParagraph"/>
        <w:spacing w:after="0"/>
        <w:ind w:left="360"/>
        <w:rPr>
          <w:rFonts w:ascii="Arial" w:hAnsi="Arial" w:cs="Arial"/>
        </w:rPr>
      </w:pPr>
    </w:p>
    <w:p w14:paraId="143477D6" w14:textId="77777777" w:rsidR="008373BA" w:rsidRDefault="0035716E">
      <w:pPr>
        <w:pStyle w:val="Default"/>
        <w:numPr>
          <w:ilvl w:val="1"/>
          <w:numId w:val="5"/>
        </w:numPr>
        <w:jc w:val="both"/>
        <w:rPr>
          <w:rFonts w:ascii="Arial" w:hAnsi="Arial" w:cs="Arial"/>
        </w:rPr>
      </w:pPr>
      <w:r>
        <w:rPr>
          <w:rFonts w:ascii="Arial" w:hAnsi="Arial" w:cs="Arial"/>
        </w:rPr>
        <w:t xml:space="preserve">     The GDPR also prohibits the </w:t>
      </w:r>
      <w:proofErr w:type="gramStart"/>
      <w:r>
        <w:rPr>
          <w:rFonts w:ascii="Arial" w:hAnsi="Arial" w:cs="Arial"/>
        </w:rPr>
        <w:t>School</w:t>
      </w:r>
      <w:proofErr w:type="gramEnd"/>
      <w:r>
        <w:rPr>
          <w:rFonts w:ascii="Arial" w:hAnsi="Arial" w:cs="Arial"/>
        </w:rPr>
        <w:t xml:space="preserve"> from processing personal data unless we </w:t>
      </w:r>
      <w:proofErr w:type="gramStart"/>
      <w:r>
        <w:rPr>
          <w:rFonts w:ascii="Arial" w:hAnsi="Arial" w:cs="Arial"/>
        </w:rPr>
        <w:t>are able to</w:t>
      </w:r>
      <w:proofErr w:type="gramEnd"/>
    </w:p>
    <w:p w14:paraId="143477D7" w14:textId="77777777" w:rsidR="008373BA" w:rsidRDefault="0035716E">
      <w:pPr>
        <w:pStyle w:val="Default"/>
        <w:ind w:left="360" w:firstLine="360"/>
        <w:jc w:val="both"/>
        <w:rPr>
          <w:rFonts w:ascii="Arial" w:hAnsi="Arial" w:cs="Arial"/>
        </w:rPr>
      </w:pPr>
      <w:r>
        <w:rPr>
          <w:rFonts w:ascii="Arial" w:hAnsi="Arial" w:cs="Arial"/>
        </w:rPr>
        <w:t>identify an appropriate legal basis for that processing.</w:t>
      </w:r>
    </w:p>
    <w:p w14:paraId="143477D8" w14:textId="77777777" w:rsidR="008373BA" w:rsidRDefault="0035716E">
      <w:pPr>
        <w:pStyle w:val="Default"/>
        <w:ind w:left="720" w:hanging="720"/>
        <w:jc w:val="both"/>
        <w:rPr>
          <w:rFonts w:ascii="Arial" w:hAnsi="Arial" w:cs="Arial"/>
        </w:rPr>
      </w:pPr>
      <w:r>
        <w:rPr>
          <w:rFonts w:ascii="Arial" w:hAnsi="Arial" w:cs="Arial"/>
        </w:rPr>
        <w:t xml:space="preserve"> </w:t>
      </w:r>
    </w:p>
    <w:p w14:paraId="143477D9" w14:textId="77777777" w:rsidR="008373BA" w:rsidRDefault="0035716E">
      <w:pPr>
        <w:pStyle w:val="NormalWeb"/>
        <w:numPr>
          <w:ilvl w:val="1"/>
          <w:numId w:val="5"/>
        </w:numPr>
        <w:autoSpaceDE w:val="0"/>
        <w:spacing w:after="0"/>
        <w:ind w:left="720" w:hanging="720"/>
        <w:jc w:val="both"/>
        <w:rPr>
          <w:rFonts w:ascii="Arial" w:hAnsi="Arial" w:cs="Arial"/>
          <w:bCs/>
          <w:color w:val="000000"/>
        </w:rPr>
      </w:pPr>
      <w:r>
        <w:rPr>
          <w:rFonts w:ascii="Arial" w:hAnsi="Arial" w:cs="Arial"/>
          <w:bCs/>
          <w:color w:val="000000"/>
        </w:rPr>
        <w:t xml:space="preserve">In the main, the processing of personal data carried out by the </w:t>
      </w:r>
      <w:proofErr w:type="gramStart"/>
      <w:r>
        <w:rPr>
          <w:rFonts w:ascii="Arial" w:hAnsi="Arial" w:cs="Arial"/>
          <w:bCs/>
          <w:color w:val="000000"/>
        </w:rPr>
        <w:t>School</w:t>
      </w:r>
      <w:proofErr w:type="gramEnd"/>
      <w:r>
        <w:rPr>
          <w:rFonts w:ascii="Arial" w:hAnsi="Arial" w:cs="Arial"/>
          <w:bCs/>
          <w:color w:val="000000"/>
        </w:rPr>
        <w:t xml:space="preserve"> is carried out on the following lawful bases:</w:t>
      </w:r>
    </w:p>
    <w:p w14:paraId="143477DA" w14:textId="77777777" w:rsidR="008373BA" w:rsidRDefault="008373BA">
      <w:pPr>
        <w:pStyle w:val="ListParagraph"/>
        <w:autoSpaceDE w:val="0"/>
        <w:spacing w:after="0"/>
        <w:ind w:hanging="720"/>
        <w:jc w:val="both"/>
        <w:rPr>
          <w:rFonts w:ascii="Arial" w:hAnsi="Arial" w:cs="Arial"/>
          <w:color w:val="000000"/>
          <w:sz w:val="24"/>
          <w:szCs w:val="24"/>
        </w:rPr>
      </w:pPr>
    </w:p>
    <w:p w14:paraId="143477DB" w14:textId="77777777" w:rsidR="008373BA" w:rsidRDefault="0035716E">
      <w:pPr>
        <w:pStyle w:val="ListParagraph"/>
        <w:numPr>
          <w:ilvl w:val="0"/>
          <w:numId w:val="6"/>
        </w:numPr>
        <w:suppressAutoHyphens w:val="0"/>
        <w:autoSpaceDE w:val="0"/>
        <w:spacing w:after="0"/>
        <w:jc w:val="both"/>
        <w:textAlignment w:val="auto"/>
      </w:pPr>
      <w:r>
        <w:rPr>
          <w:rFonts w:ascii="Arial" w:hAnsi="Arial" w:cs="Arial"/>
          <w:bCs/>
          <w:color w:val="000000"/>
          <w:sz w:val="24"/>
          <w:szCs w:val="24"/>
        </w:rPr>
        <w:t xml:space="preserve">It is </w:t>
      </w:r>
      <w:r>
        <w:rPr>
          <w:rFonts w:ascii="Arial" w:hAnsi="Arial" w:cs="Arial"/>
          <w:color w:val="000000"/>
          <w:sz w:val="24"/>
          <w:szCs w:val="24"/>
        </w:rPr>
        <w:t xml:space="preserve">necessary for the performance of a task carried out in the public interest or in the exercise of official authority vested in the </w:t>
      </w:r>
      <w:proofErr w:type="gramStart"/>
      <w:r>
        <w:rPr>
          <w:rFonts w:ascii="Arial" w:hAnsi="Arial" w:cs="Arial"/>
          <w:color w:val="000000"/>
          <w:sz w:val="24"/>
          <w:szCs w:val="24"/>
        </w:rPr>
        <w:t>School</w:t>
      </w:r>
      <w:proofErr w:type="gramEnd"/>
      <w:r>
        <w:rPr>
          <w:rFonts w:ascii="Arial" w:hAnsi="Arial" w:cs="Arial"/>
          <w:color w:val="000000"/>
          <w:sz w:val="24"/>
          <w:szCs w:val="24"/>
        </w:rPr>
        <w:t>; or</w:t>
      </w:r>
    </w:p>
    <w:p w14:paraId="143477DC" w14:textId="77777777" w:rsidR="008373BA" w:rsidRDefault="0035716E">
      <w:pPr>
        <w:pStyle w:val="ListParagraph"/>
        <w:numPr>
          <w:ilvl w:val="0"/>
          <w:numId w:val="6"/>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lastRenderedPageBreak/>
        <w:t>To comply with our legal obligations.</w:t>
      </w:r>
    </w:p>
    <w:p w14:paraId="143477DD" w14:textId="77777777" w:rsidR="008373BA" w:rsidRDefault="008373BA">
      <w:pPr>
        <w:pStyle w:val="Default"/>
        <w:ind w:left="720" w:hanging="720"/>
        <w:jc w:val="both"/>
        <w:rPr>
          <w:rFonts w:ascii="Arial" w:hAnsi="Arial" w:cs="Arial"/>
          <w:sz w:val="22"/>
          <w:szCs w:val="22"/>
        </w:rPr>
      </w:pPr>
    </w:p>
    <w:p w14:paraId="143477DE" w14:textId="77777777" w:rsidR="008373BA" w:rsidRDefault="008373BA">
      <w:pPr>
        <w:pStyle w:val="Default"/>
        <w:ind w:left="720" w:hanging="720"/>
        <w:jc w:val="both"/>
        <w:rPr>
          <w:rFonts w:ascii="Arial" w:hAnsi="Arial" w:cs="Arial"/>
          <w:sz w:val="22"/>
          <w:szCs w:val="22"/>
        </w:rPr>
      </w:pPr>
    </w:p>
    <w:p w14:paraId="143477DF" w14:textId="77777777" w:rsidR="008373BA" w:rsidRDefault="0035716E">
      <w:pPr>
        <w:autoSpaceDE w:val="0"/>
        <w:spacing w:after="0"/>
        <w:ind w:left="720" w:hanging="720"/>
        <w:jc w:val="both"/>
      </w:pPr>
      <w:r>
        <w:rPr>
          <w:rFonts w:ascii="Arial" w:hAnsi="Arial" w:cs="Arial"/>
          <w:b/>
          <w:bCs/>
          <w:color w:val="000000"/>
          <w:sz w:val="28"/>
          <w:szCs w:val="28"/>
        </w:rPr>
        <w:t xml:space="preserve">2. </w:t>
      </w:r>
      <w:r>
        <w:rPr>
          <w:rFonts w:ascii="Arial" w:hAnsi="Arial" w:cs="Arial"/>
          <w:b/>
          <w:bCs/>
          <w:color w:val="000000"/>
          <w:sz w:val="28"/>
          <w:szCs w:val="28"/>
        </w:rPr>
        <w:tab/>
        <w:t>Special category personal data</w:t>
      </w:r>
    </w:p>
    <w:p w14:paraId="143477E0" w14:textId="77777777" w:rsidR="008373BA" w:rsidRDefault="008373BA">
      <w:pPr>
        <w:autoSpaceDE w:val="0"/>
        <w:spacing w:after="0"/>
        <w:ind w:left="720" w:hanging="720"/>
        <w:jc w:val="both"/>
        <w:rPr>
          <w:rFonts w:ascii="Arial" w:hAnsi="Arial" w:cs="Arial"/>
          <w:color w:val="000000"/>
        </w:rPr>
      </w:pPr>
    </w:p>
    <w:p w14:paraId="143477E1" w14:textId="77777777" w:rsidR="008373BA" w:rsidRDefault="0035716E">
      <w:pPr>
        <w:autoSpaceDE w:val="0"/>
        <w:spacing w:after="0"/>
        <w:ind w:left="720" w:hanging="720"/>
        <w:jc w:val="both"/>
      </w:pPr>
      <w:r>
        <w:rPr>
          <w:rFonts w:ascii="Arial" w:hAnsi="Arial" w:cs="Arial"/>
          <w:b/>
          <w:color w:val="000000"/>
          <w:sz w:val="24"/>
          <w:szCs w:val="24"/>
        </w:rPr>
        <w:t>2.1</w:t>
      </w:r>
      <w:r>
        <w:rPr>
          <w:rFonts w:ascii="Arial" w:hAnsi="Arial" w:cs="Arial"/>
          <w:color w:val="000000"/>
          <w:sz w:val="24"/>
          <w:szCs w:val="24"/>
        </w:rPr>
        <w:t xml:space="preserve"> </w:t>
      </w:r>
      <w:r>
        <w:rPr>
          <w:rFonts w:ascii="Arial" w:hAnsi="Arial" w:cs="Arial"/>
          <w:color w:val="000000"/>
          <w:sz w:val="24"/>
          <w:szCs w:val="24"/>
        </w:rPr>
        <w:tab/>
        <w:t xml:space="preserve">The GDPR also requires us to meet special conditions for processing special category personal data and criminal convictions data. The GDPR prohibits the processing of this kind of data unless the special conditions can be met. </w:t>
      </w:r>
    </w:p>
    <w:p w14:paraId="143477E2" w14:textId="77777777" w:rsidR="008373BA" w:rsidRDefault="008373BA">
      <w:pPr>
        <w:autoSpaceDE w:val="0"/>
        <w:spacing w:after="0"/>
        <w:ind w:left="720" w:hanging="720"/>
        <w:jc w:val="both"/>
        <w:rPr>
          <w:rFonts w:ascii="Arial" w:hAnsi="Arial" w:cs="Arial"/>
          <w:color w:val="000000"/>
          <w:sz w:val="24"/>
          <w:szCs w:val="24"/>
        </w:rPr>
      </w:pPr>
    </w:p>
    <w:p w14:paraId="143477E3" w14:textId="77777777" w:rsidR="008373BA" w:rsidRDefault="0035716E">
      <w:pPr>
        <w:autoSpaceDE w:val="0"/>
        <w:spacing w:after="0"/>
        <w:ind w:left="720" w:hanging="720"/>
        <w:jc w:val="both"/>
      </w:pPr>
      <w:r>
        <w:rPr>
          <w:rFonts w:ascii="Arial" w:hAnsi="Arial" w:cs="Arial"/>
          <w:b/>
          <w:color w:val="000000"/>
          <w:sz w:val="24"/>
          <w:szCs w:val="24"/>
        </w:rPr>
        <w:t>2.2</w:t>
      </w:r>
      <w:r>
        <w:rPr>
          <w:rFonts w:ascii="Arial" w:hAnsi="Arial" w:cs="Arial"/>
          <w:color w:val="000000"/>
          <w:sz w:val="24"/>
          <w:szCs w:val="24"/>
        </w:rPr>
        <w:t xml:space="preserve"> </w:t>
      </w:r>
      <w:r>
        <w:rPr>
          <w:rFonts w:ascii="Arial" w:hAnsi="Arial" w:cs="Arial"/>
          <w:color w:val="000000"/>
          <w:sz w:val="24"/>
          <w:szCs w:val="24"/>
        </w:rPr>
        <w:tab/>
        <w:t>The special categories are personal data about:</w:t>
      </w:r>
    </w:p>
    <w:p w14:paraId="143477E4" w14:textId="77777777" w:rsidR="008373BA" w:rsidRDefault="008373BA">
      <w:pPr>
        <w:autoSpaceDE w:val="0"/>
        <w:spacing w:after="0"/>
        <w:ind w:left="720" w:hanging="720"/>
        <w:jc w:val="both"/>
        <w:rPr>
          <w:rFonts w:ascii="Arial" w:hAnsi="Arial" w:cs="Arial"/>
          <w:color w:val="000000"/>
          <w:sz w:val="24"/>
          <w:szCs w:val="24"/>
        </w:rPr>
      </w:pPr>
    </w:p>
    <w:p w14:paraId="143477E5" w14:textId="77777777" w:rsidR="008373BA" w:rsidRDefault="0035716E">
      <w:pPr>
        <w:pStyle w:val="ListParagraph"/>
        <w:numPr>
          <w:ilvl w:val="0"/>
          <w:numId w:val="7"/>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Racial or ethnic origin</w:t>
      </w:r>
    </w:p>
    <w:p w14:paraId="143477E6" w14:textId="77777777" w:rsidR="008373BA" w:rsidRDefault="0035716E">
      <w:pPr>
        <w:pStyle w:val="ListParagraph"/>
        <w:numPr>
          <w:ilvl w:val="0"/>
          <w:numId w:val="7"/>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Religious or philosophical beliefs</w:t>
      </w:r>
    </w:p>
    <w:p w14:paraId="143477E7" w14:textId="77777777" w:rsidR="008373BA" w:rsidRDefault="0035716E">
      <w:pPr>
        <w:pStyle w:val="ListParagraph"/>
        <w:numPr>
          <w:ilvl w:val="0"/>
          <w:numId w:val="7"/>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Trade union membership</w:t>
      </w:r>
    </w:p>
    <w:p w14:paraId="143477E8" w14:textId="77777777" w:rsidR="008373BA" w:rsidRDefault="0035716E">
      <w:pPr>
        <w:pStyle w:val="ListParagraph"/>
        <w:numPr>
          <w:ilvl w:val="0"/>
          <w:numId w:val="7"/>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Genetic data</w:t>
      </w:r>
    </w:p>
    <w:p w14:paraId="143477E9" w14:textId="77777777" w:rsidR="008373BA" w:rsidRDefault="0035716E">
      <w:pPr>
        <w:pStyle w:val="ListParagraph"/>
        <w:numPr>
          <w:ilvl w:val="0"/>
          <w:numId w:val="7"/>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Biometric data</w:t>
      </w:r>
    </w:p>
    <w:p w14:paraId="143477EA" w14:textId="77777777" w:rsidR="008373BA" w:rsidRDefault="0035716E">
      <w:pPr>
        <w:pStyle w:val="ListParagraph"/>
        <w:numPr>
          <w:ilvl w:val="0"/>
          <w:numId w:val="7"/>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 xml:space="preserve">Health </w:t>
      </w:r>
    </w:p>
    <w:p w14:paraId="143477EB" w14:textId="77777777" w:rsidR="008373BA" w:rsidRDefault="0035716E">
      <w:pPr>
        <w:pStyle w:val="ListParagraph"/>
        <w:numPr>
          <w:ilvl w:val="0"/>
          <w:numId w:val="7"/>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 xml:space="preserve">Sex life or sexual orientation </w:t>
      </w:r>
    </w:p>
    <w:p w14:paraId="143477EC" w14:textId="77777777" w:rsidR="008373BA" w:rsidRDefault="008373BA">
      <w:pPr>
        <w:autoSpaceDE w:val="0"/>
        <w:spacing w:after="0"/>
        <w:ind w:left="720" w:hanging="720"/>
        <w:jc w:val="both"/>
        <w:rPr>
          <w:rFonts w:ascii="Arial" w:hAnsi="Arial" w:cs="Arial"/>
          <w:color w:val="000000"/>
          <w:sz w:val="24"/>
          <w:szCs w:val="24"/>
        </w:rPr>
      </w:pPr>
    </w:p>
    <w:p w14:paraId="143477ED" w14:textId="77777777" w:rsidR="008373BA" w:rsidRDefault="0035716E">
      <w:pPr>
        <w:autoSpaceDE w:val="0"/>
        <w:spacing w:after="0"/>
        <w:ind w:left="720" w:hanging="720"/>
        <w:jc w:val="both"/>
      </w:pPr>
      <w:r>
        <w:rPr>
          <w:rFonts w:ascii="Arial" w:hAnsi="Arial" w:cs="Arial"/>
          <w:b/>
          <w:color w:val="000000"/>
          <w:sz w:val="24"/>
          <w:szCs w:val="24"/>
        </w:rPr>
        <w:t>2.3</w:t>
      </w:r>
      <w:r>
        <w:rPr>
          <w:rFonts w:ascii="Arial" w:hAnsi="Arial" w:cs="Arial"/>
          <w:color w:val="000000"/>
          <w:sz w:val="24"/>
          <w:szCs w:val="24"/>
        </w:rPr>
        <w:t xml:space="preserve"> </w:t>
      </w:r>
      <w:r>
        <w:rPr>
          <w:rFonts w:ascii="Arial" w:hAnsi="Arial" w:cs="Arial"/>
          <w:color w:val="000000"/>
          <w:sz w:val="24"/>
          <w:szCs w:val="24"/>
        </w:rPr>
        <w:tab/>
        <w:t xml:space="preserve">The special conditions which allow processing of special category personal data include: </w:t>
      </w:r>
    </w:p>
    <w:p w14:paraId="143477EE" w14:textId="77777777" w:rsidR="008373BA" w:rsidRDefault="008373BA">
      <w:pPr>
        <w:autoSpaceDE w:val="0"/>
        <w:spacing w:after="0"/>
        <w:ind w:left="720" w:hanging="720"/>
        <w:jc w:val="both"/>
        <w:rPr>
          <w:rFonts w:ascii="Arial" w:hAnsi="Arial" w:cs="Arial"/>
          <w:color w:val="000000"/>
          <w:sz w:val="24"/>
          <w:szCs w:val="24"/>
        </w:rPr>
      </w:pPr>
    </w:p>
    <w:p w14:paraId="143477EF" w14:textId="77777777" w:rsidR="008373BA" w:rsidRDefault="0035716E">
      <w:pPr>
        <w:pStyle w:val="ListParagraph"/>
        <w:numPr>
          <w:ilvl w:val="0"/>
          <w:numId w:val="8"/>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 xml:space="preserve">Article 9(2)(b) – for employment, social security and social protection purposes </w:t>
      </w:r>
    </w:p>
    <w:p w14:paraId="143477F0" w14:textId="77777777" w:rsidR="008373BA" w:rsidRDefault="0035716E">
      <w:pPr>
        <w:pStyle w:val="ListParagraph"/>
        <w:numPr>
          <w:ilvl w:val="0"/>
          <w:numId w:val="8"/>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 xml:space="preserve">Article 9(2)(g) – for substantial public interest purposes </w:t>
      </w:r>
    </w:p>
    <w:p w14:paraId="143477F1" w14:textId="77777777" w:rsidR="008373BA" w:rsidRDefault="0035716E">
      <w:pPr>
        <w:pStyle w:val="ListParagraph"/>
        <w:numPr>
          <w:ilvl w:val="0"/>
          <w:numId w:val="8"/>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 xml:space="preserve">Article 9(2)(h) – for health and social care purposes </w:t>
      </w:r>
    </w:p>
    <w:p w14:paraId="143477F2" w14:textId="77777777" w:rsidR="008373BA" w:rsidRDefault="0035716E">
      <w:pPr>
        <w:pStyle w:val="ListParagraph"/>
        <w:numPr>
          <w:ilvl w:val="0"/>
          <w:numId w:val="8"/>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Article 9(2)(</w:t>
      </w:r>
      <w:proofErr w:type="spellStart"/>
      <w:r>
        <w:rPr>
          <w:rFonts w:ascii="Arial" w:hAnsi="Arial" w:cs="Arial"/>
          <w:color w:val="000000"/>
          <w:sz w:val="24"/>
          <w:szCs w:val="24"/>
        </w:rPr>
        <w:t>i</w:t>
      </w:r>
      <w:proofErr w:type="spellEnd"/>
      <w:r>
        <w:rPr>
          <w:rFonts w:ascii="Arial" w:hAnsi="Arial" w:cs="Arial"/>
          <w:color w:val="000000"/>
          <w:sz w:val="24"/>
          <w:szCs w:val="24"/>
        </w:rPr>
        <w:t xml:space="preserve">) – for public </w:t>
      </w:r>
      <w:r>
        <w:rPr>
          <w:rFonts w:ascii="Arial" w:hAnsi="Arial" w:cs="Arial"/>
          <w:color w:val="000000"/>
          <w:sz w:val="24"/>
          <w:szCs w:val="24"/>
        </w:rPr>
        <w:t xml:space="preserve">health purposes </w:t>
      </w:r>
    </w:p>
    <w:p w14:paraId="143477F3" w14:textId="77777777" w:rsidR="008373BA" w:rsidRDefault="0035716E">
      <w:pPr>
        <w:pStyle w:val="ListParagraph"/>
        <w:numPr>
          <w:ilvl w:val="0"/>
          <w:numId w:val="8"/>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 xml:space="preserve">Article 9(2)(j) – for archiving, research and statistics purposes </w:t>
      </w:r>
    </w:p>
    <w:p w14:paraId="143477F4" w14:textId="77777777" w:rsidR="008373BA" w:rsidRDefault="0035716E">
      <w:pPr>
        <w:pStyle w:val="Default"/>
        <w:numPr>
          <w:ilvl w:val="0"/>
          <w:numId w:val="8"/>
        </w:numPr>
        <w:jc w:val="both"/>
        <w:rPr>
          <w:rFonts w:ascii="Arial" w:hAnsi="Arial" w:cs="Arial"/>
        </w:rPr>
      </w:pPr>
      <w:r>
        <w:rPr>
          <w:rFonts w:ascii="Arial" w:hAnsi="Arial" w:cs="Arial"/>
        </w:rPr>
        <w:t xml:space="preserve">Article 10 also requires that the processing of criminal convictions data is prohibited unless it is carried out under the control of official authority or if it is authorised by UK law </w:t>
      </w:r>
    </w:p>
    <w:p w14:paraId="143477F5" w14:textId="77777777" w:rsidR="008373BA" w:rsidRDefault="008373BA">
      <w:pPr>
        <w:pStyle w:val="Default"/>
        <w:ind w:left="720" w:hanging="720"/>
        <w:jc w:val="both"/>
        <w:rPr>
          <w:rFonts w:ascii="Arial" w:hAnsi="Arial" w:cs="Arial"/>
          <w:sz w:val="22"/>
          <w:szCs w:val="22"/>
        </w:rPr>
      </w:pPr>
    </w:p>
    <w:p w14:paraId="143477F6" w14:textId="77777777" w:rsidR="008373BA" w:rsidRDefault="0035716E">
      <w:pPr>
        <w:pStyle w:val="Default"/>
        <w:ind w:left="720" w:hanging="720"/>
        <w:jc w:val="both"/>
      </w:pPr>
      <w:r>
        <w:rPr>
          <w:rFonts w:ascii="Arial" w:hAnsi="Arial" w:cs="Arial"/>
          <w:b/>
        </w:rPr>
        <w:t>2.4</w:t>
      </w:r>
      <w:r>
        <w:rPr>
          <w:rFonts w:ascii="Arial" w:hAnsi="Arial" w:cs="Arial"/>
        </w:rPr>
        <w:t xml:space="preserve"> </w:t>
      </w:r>
      <w:r>
        <w:rPr>
          <w:rFonts w:ascii="Arial" w:hAnsi="Arial" w:cs="Arial"/>
        </w:rPr>
        <w:tab/>
        <w:t>The GDPR allows the United Kingdom and member states of the European Union to supplement these provisions regarding the processing of special category and criminal conviction data, and these are found in the DPA.</w:t>
      </w:r>
    </w:p>
    <w:p w14:paraId="143477F7" w14:textId="77777777" w:rsidR="008373BA" w:rsidRDefault="008373BA">
      <w:pPr>
        <w:pStyle w:val="Default"/>
        <w:ind w:left="720" w:hanging="720"/>
        <w:jc w:val="both"/>
        <w:rPr>
          <w:rFonts w:ascii="Arial" w:hAnsi="Arial" w:cs="Arial"/>
          <w:sz w:val="22"/>
          <w:szCs w:val="22"/>
        </w:rPr>
      </w:pPr>
    </w:p>
    <w:p w14:paraId="143477F8" w14:textId="77777777" w:rsidR="008373BA" w:rsidRDefault="008373BA">
      <w:pPr>
        <w:pStyle w:val="Default"/>
        <w:ind w:left="720" w:hanging="720"/>
        <w:jc w:val="both"/>
        <w:rPr>
          <w:rFonts w:ascii="Arial" w:hAnsi="Arial" w:cs="Arial"/>
          <w:sz w:val="22"/>
          <w:szCs w:val="22"/>
        </w:rPr>
      </w:pPr>
    </w:p>
    <w:p w14:paraId="143477F9" w14:textId="77777777" w:rsidR="008373BA" w:rsidRDefault="0035716E">
      <w:pPr>
        <w:autoSpaceDE w:val="0"/>
        <w:spacing w:after="0"/>
        <w:ind w:left="720" w:hanging="720"/>
        <w:jc w:val="both"/>
        <w:rPr>
          <w:rFonts w:ascii="Arial" w:hAnsi="Arial" w:cs="Arial"/>
          <w:b/>
          <w:bCs/>
          <w:color w:val="000000"/>
          <w:sz w:val="28"/>
          <w:szCs w:val="28"/>
        </w:rPr>
      </w:pPr>
      <w:r>
        <w:rPr>
          <w:rFonts w:ascii="Arial" w:hAnsi="Arial" w:cs="Arial"/>
          <w:b/>
          <w:bCs/>
          <w:color w:val="000000"/>
          <w:sz w:val="28"/>
          <w:szCs w:val="28"/>
        </w:rPr>
        <w:t xml:space="preserve">3. </w:t>
      </w:r>
      <w:r>
        <w:rPr>
          <w:rFonts w:ascii="Arial" w:hAnsi="Arial" w:cs="Arial"/>
          <w:b/>
          <w:bCs/>
          <w:color w:val="000000"/>
          <w:sz w:val="28"/>
          <w:szCs w:val="28"/>
        </w:rPr>
        <w:tab/>
        <w:t xml:space="preserve">The </w:t>
      </w:r>
      <w:r>
        <w:rPr>
          <w:rFonts w:ascii="Arial" w:hAnsi="Arial" w:cs="Arial"/>
          <w:b/>
          <w:bCs/>
          <w:color w:val="000000"/>
          <w:sz w:val="28"/>
          <w:szCs w:val="28"/>
        </w:rPr>
        <w:t xml:space="preserve">supplementary requirements of the Data Protection Act 2018 </w:t>
      </w:r>
    </w:p>
    <w:p w14:paraId="143477FA" w14:textId="77777777" w:rsidR="008373BA" w:rsidRDefault="008373BA">
      <w:pPr>
        <w:autoSpaceDE w:val="0"/>
        <w:spacing w:after="0"/>
        <w:ind w:left="720" w:hanging="720"/>
        <w:jc w:val="both"/>
        <w:rPr>
          <w:rFonts w:ascii="Arial" w:hAnsi="Arial" w:cs="Arial"/>
          <w:b/>
          <w:bCs/>
          <w:color w:val="000000"/>
        </w:rPr>
      </w:pPr>
    </w:p>
    <w:p w14:paraId="143477FB" w14:textId="77777777" w:rsidR="008373BA" w:rsidRDefault="0035716E">
      <w:pPr>
        <w:autoSpaceDE w:val="0"/>
        <w:spacing w:after="0"/>
        <w:ind w:left="720" w:hanging="720"/>
        <w:jc w:val="both"/>
      </w:pPr>
      <w:r>
        <w:rPr>
          <w:rFonts w:ascii="Arial" w:hAnsi="Arial" w:cs="Arial"/>
          <w:b/>
          <w:bCs/>
          <w:color w:val="000000"/>
          <w:sz w:val="24"/>
          <w:szCs w:val="24"/>
        </w:rPr>
        <w:t xml:space="preserve">3.1 </w:t>
      </w:r>
      <w:r>
        <w:rPr>
          <w:rFonts w:ascii="Arial" w:hAnsi="Arial" w:cs="Arial"/>
          <w:b/>
          <w:bCs/>
          <w:color w:val="000000"/>
          <w:sz w:val="24"/>
          <w:szCs w:val="24"/>
        </w:rPr>
        <w:tab/>
      </w:r>
      <w:r>
        <w:rPr>
          <w:rFonts w:ascii="Arial" w:hAnsi="Arial" w:cs="Arial"/>
          <w:bCs/>
          <w:color w:val="000000"/>
          <w:sz w:val="24"/>
          <w:szCs w:val="24"/>
        </w:rPr>
        <w:t xml:space="preserve">Section 10 and Schedule 1 of the DPA set out the </w:t>
      </w:r>
      <w:r>
        <w:rPr>
          <w:rFonts w:ascii="Arial" w:hAnsi="Arial" w:cs="Arial"/>
          <w:color w:val="000000"/>
          <w:sz w:val="24"/>
          <w:szCs w:val="24"/>
        </w:rPr>
        <w:t xml:space="preserve">exceptions from the prohibitions in the  </w:t>
      </w:r>
    </w:p>
    <w:p w14:paraId="143477FC" w14:textId="77777777" w:rsidR="008373BA" w:rsidRDefault="0035716E">
      <w:pPr>
        <w:autoSpaceDE w:val="0"/>
        <w:spacing w:after="0"/>
        <w:ind w:left="720"/>
        <w:jc w:val="both"/>
        <w:rPr>
          <w:rFonts w:ascii="Arial" w:hAnsi="Arial" w:cs="Arial"/>
          <w:color w:val="000000"/>
          <w:sz w:val="24"/>
          <w:szCs w:val="24"/>
        </w:rPr>
      </w:pPr>
      <w:r>
        <w:rPr>
          <w:rFonts w:ascii="Arial" w:hAnsi="Arial" w:cs="Arial"/>
          <w:color w:val="000000"/>
          <w:sz w:val="24"/>
          <w:szCs w:val="24"/>
        </w:rPr>
        <w:t xml:space="preserve">GDPR relating to processing the special categories of personal data and criminal convictions data. </w:t>
      </w:r>
    </w:p>
    <w:p w14:paraId="143477FD" w14:textId="77777777" w:rsidR="008373BA" w:rsidRDefault="008373BA">
      <w:pPr>
        <w:autoSpaceDE w:val="0"/>
        <w:spacing w:after="0"/>
        <w:ind w:left="720" w:hanging="720"/>
        <w:jc w:val="both"/>
        <w:rPr>
          <w:rFonts w:ascii="Arial" w:hAnsi="Arial" w:cs="Arial"/>
          <w:color w:val="000000"/>
          <w:sz w:val="24"/>
          <w:szCs w:val="24"/>
        </w:rPr>
      </w:pPr>
    </w:p>
    <w:p w14:paraId="143477FE" w14:textId="77777777" w:rsidR="008373BA" w:rsidRDefault="0035716E">
      <w:pPr>
        <w:pStyle w:val="Default"/>
        <w:ind w:left="720" w:hanging="720"/>
        <w:jc w:val="both"/>
      </w:pPr>
      <w:r>
        <w:rPr>
          <w:rFonts w:ascii="Arial" w:hAnsi="Arial" w:cs="Arial"/>
          <w:b/>
          <w:bCs/>
        </w:rPr>
        <w:t xml:space="preserve">3.2 </w:t>
      </w:r>
      <w:r>
        <w:rPr>
          <w:rFonts w:ascii="Arial" w:hAnsi="Arial" w:cs="Arial"/>
          <w:b/>
          <w:bCs/>
        </w:rPr>
        <w:tab/>
      </w:r>
      <w:r>
        <w:rPr>
          <w:rFonts w:ascii="Arial" w:hAnsi="Arial" w:cs="Arial"/>
          <w:bCs/>
        </w:rPr>
        <w:t xml:space="preserve">Along with other conditions in Schedule 1, Part 1 of the DPA, the School relies on the </w:t>
      </w:r>
    </w:p>
    <w:p w14:paraId="143477FF" w14:textId="77777777" w:rsidR="008373BA" w:rsidRDefault="0035716E">
      <w:pPr>
        <w:pStyle w:val="Default"/>
        <w:ind w:left="720"/>
        <w:jc w:val="both"/>
        <w:rPr>
          <w:rFonts w:ascii="Arial" w:hAnsi="Arial" w:cs="Arial"/>
          <w:bCs/>
        </w:rPr>
      </w:pPr>
      <w:r>
        <w:rPr>
          <w:rFonts w:ascii="Arial" w:hAnsi="Arial" w:cs="Arial"/>
          <w:bCs/>
        </w:rPr>
        <w:t>following in relation to the processing special category personal data:</w:t>
      </w:r>
    </w:p>
    <w:p w14:paraId="14347800" w14:textId="77777777" w:rsidR="008373BA" w:rsidRDefault="008373BA">
      <w:pPr>
        <w:autoSpaceDE w:val="0"/>
        <w:spacing w:after="0"/>
        <w:ind w:left="720" w:hanging="720"/>
        <w:jc w:val="both"/>
        <w:rPr>
          <w:rFonts w:ascii="Verdana" w:hAnsi="Verdana" w:cs="Verdana"/>
          <w:color w:val="000000"/>
          <w:sz w:val="24"/>
          <w:szCs w:val="24"/>
        </w:rPr>
      </w:pPr>
    </w:p>
    <w:p w14:paraId="14347801" w14:textId="77777777" w:rsidR="008373BA" w:rsidRDefault="0035716E">
      <w:pPr>
        <w:pStyle w:val="ListParagraph"/>
        <w:numPr>
          <w:ilvl w:val="0"/>
          <w:numId w:val="9"/>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lastRenderedPageBreak/>
        <w:t xml:space="preserve">Employment, social security and social protection - processing necessary for the </w:t>
      </w:r>
      <w:r>
        <w:rPr>
          <w:rFonts w:ascii="Arial" w:hAnsi="Arial" w:cs="Arial"/>
          <w:color w:val="000000"/>
          <w:sz w:val="24"/>
          <w:szCs w:val="24"/>
        </w:rPr>
        <w:t xml:space="preserve">purposes of performing of exercising obligations or rights of the </w:t>
      </w:r>
      <w:proofErr w:type="gramStart"/>
      <w:r>
        <w:rPr>
          <w:rFonts w:ascii="Arial" w:hAnsi="Arial" w:cs="Arial"/>
          <w:color w:val="000000"/>
          <w:sz w:val="24"/>
          <w:szCs w:val="24"/>
        </w:rPr>
        <w:t>School</w:t>
      </w:r>
      <w:proofErr w:type="gramEnd"/>
      <w:r>
        <w:rPr>
          <w:rFonts w:ascii="Arial" w:hAnsi="Arial" w:cs="Arial"/>
          <w:color w:val="000000"/>
          <w:sz w:val="24"/>
          <w:szCs w:val="24"/>
        </w:rPr>
        <w:t xml:space="preserve"> or the data subject under employment law, social security law or the law relating to social protection.</w:t>
      </w:r>
    </w:p>
    <w:p w14:paraId="14347802" w14:textId="77777777" w:rsidR="008373BA" w:rsidRDefault="008373BA">
      <w:pPr>
        <w:autoSpaceDE w:val="0"/>
        <w:spacing w:after="0"/>
        <w:ind w:left="720" w:hanging="720"/>
        <w:jc w:val="both"/>
        <w:rPr>
          <w:rFonts w:ascii="Arial" w:hAnsi="Arial" w:cs="Arial"/>
          <w:color w:val="000000"/>
        </w:rPr>
      </w:pPr>
    </w:p>
    <w:p w14:paraId="14347803" w14:textId="77777777" w:rsidR="008373BA" w:rsidRDefault="0035716E">
      <w:pPr>
        <w:pStyle w:val="Default"/>
        <w:ind w:left="720" w:hanging="720"/>
        <w:jc w:val="both"/>
      </w:pPr>
      <w:r>
        <w:rPr>
          <w:rFonts w:ascii="Arial" w:hAnsi="Arial" w:cs="Arial"/>
          <w:b/>
          <w:bCs/>
        </w:rPr>
        <w:t xml:space="preserve">3.3 </w:t>
      </w:r>
      <w:r>
        <w:rPr>
          <w:rFonts w:ascii="Arial" w:hAnsi="Arial" w:cs="Arial"/>
          <w:b/>
          <w:bCs/>
        </w:rPr>
        <w:tab/>
      </w:r>
      <w:r>
        <w:rPr>
          <w:rFonts w:ascii="Arial" w:hAnsi="Arial" w:cs="Arial"/>
          <w:bCs/>
        </w:rPr>
        <w:t>The School also processes special category personal data under the following conditions in Schedule 1, Part 2 of the DPA, on grounds of substantial public interest:</w:t>
      </w:r>
      <w:r>
        <w:rPr>
          <w:rFonts w:ascii="Arial" w:hAnsi="Arial" w:cs="Arial"/>
          <w:b/>
          <w:bCs/>
        </w:rPr>
        <w:t xml:space="preserve"> </w:t>
      </w:r>
    </w:p>
    <w:p w14:paraId="14347804" w14:textId="77777777" w:rsidR="008373BA" w:rsidRDefault="008373BA">
      <w:pPr>
        <w:pStyle w:val="Default"/>
        <w:ind w:left="720" w:hanging="720"/>
        <w:jc w:val="both"/>
        <w:rPr>
          <w:rFonts w:ascii="Arial" w:hAnsi="Arial" w:cs="Arial"/>
        </w:rPr>
      </w:pPr>
    </w:p>
    <w:p w14:paraId="14347805" w14:textId="77777777" w:rsidR="008373BA" w:rsidRDefault="0035716E">
      <w:pPr>
        <w:pStyle w:val="Default"/>
        <w:numPr>
          <w:ilvl w:val="0"/>
          <w:numId w:val="9"/>
        </w:numPr>
        <w:jc w:val="both"/>
        <w:rPr>
          <w:rFonts w:ascii="Arial" w:hAnsi="Arial" w:cs="Arial"/>
        </w:rPr>
      </w:pPr>
      <w:r>
        <w:rPr>
          <w:rFonts w:ascii="Arial" w:hAnsi="Arial" w:cs="Arial"/>
        </w:rPr>
        <w:t xml:space="preserve">Statutory and government purposes </w:t>
      </w:r>
    </w:p>
    <w:p w14:paraId="14347806" w14:textId="77777777" w:rsidR="008373BA" w:rsidRDefault="0035716E">
      <w:pPr>
        <w:pStyle w:val="Default"/>
        <w:numPr>
          <w:ilvl w:val="0"/>
          <w:numId w:val="9"/>
        </w:numPr>
        <w:jc w:val="both"/>
        <w:rPr>
          <w:rFonts w:ascii="Arial" w:hAnsi="Arial" w:cs="Arial"/>
        </w:rPr>
      </w:pPr>
      <w:r>
        <w:rPr>
          <w:rFonts w:ascii="Arial" w:hAnsi="Arial" w:cs="Arial"/>
        </w:rPr>
        <w:t xml:space="preserve">Equality of opportunity or treatment </w:t>
      </w:r>
    </w:p>
    <w:p w14:paraId="14347807" w14:textId="77777777" w:rsidR="008373BA" w:rsidRDefault="0035716E">
      <w:pPr>
        <w:pStyle w:val="Default"/>
        <w:numPr>
          <w:ilvl w:val="0"/>
          <w:numId w:val="9"/>
        </w:numPr>
        <w:jc w:val="both"/>
        <w:rPr>
          <w:rFonts w:ascii="Arial" w:hAnsi="Arial" w:cs="Arial"/>
        </w:rPr>
      </w:pPr>
      <w:r>
        <w:rPr>
          <w:rFonts w:ascii="Arial" w:hAnsi="Arial" w:cs="Arial"/>
        </w:rPr>
        <w:t xml:space="preserve">Preventing or detecting unlawful acts </w:t>
      </w:r>
    </w:p>
    <w:p w14:paraId="14347808" w14:textId="77777777" w:rsidR="008373BA" w:rsidRDefault="0035716E">
      <w:pPr>
        <w:pStyle w:val="ListParagraph"/>
        <w:numPr>
          <w:ilvl w:val="0"/>
          <w:numId w:val="9"/>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 xml:space="preserve">Preventing fraud </w:t>
      </w:r>
    </w:p>
    <w:p w14:paraId="14347809" w14:textId="77777777" w:rsidR="008373BA" w:rsidRDefault="0035716E">
      <w:pPr>
        <w:pStyle w:val="Default"/>
        <w:numPr>
          <w:ilvl w:val="0"/>
          <w:numId w:val="9"/>
        </w:numPr>
        <w:jc w:val="both"/>
        <w:rPr>
          <w:rFonts w:ascii="Arial" w:hAnsi="Arial" w:cs="Arial"/>
        </w:rPr>
      </w:pPr>
      <w:r>
        <w:rPr>
          <w:rFonts w:ascii="Arial" w:hAnsi="Arial" w:cs="Arial"/>
        </w:rPr>
        <w:t xml:space="preserve">Counselling, advice or </w:t>
      </w:r>
      <w:r>
        <w:rPr>
          <w:rFonts w:ascii="Arial" w:hAnsi="Arial" w:cs="Arial"/>
        </w:rPr>
        <w:t xml:space="preserve">support services </w:t>
      </w:r>
    </w:p>
    <w:p w14:paraId="1434780A" w14:textId="77777777" w:rsidR="008373BA" w:rsidRDefault="0035716E">
      <w:pPr>
        <w:pStyle w:val="ListParagraph"/>
        <w:numPr>
          <w:ilvl w:val="0"/>
          <w:numId w:val="9"/>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Insurance purposes</w:t>
      </w:r>
    </w:p>
    <w:p w14:paraId="1434780B" w14:textId="77777777" w:rsidR="008373BA" w:rsidRDefault="0035716E">
      <w:pPr>
        <w:pStyle w:val="ListParagraph"/>
        <w:numPr>
          <w:ilvl w:val="0"/>
          <w:numId w:val="9"/>
        </w:numPr>
        <w:suppressAutoHyphens w:val="0"/>
        <w:autoSpaceDE w:val="0"/>
        <w:spacing w:after="0"/>
        <w:jc w:val="both"/>
        <w:textAlignment w:val="auto"/>
        <w:rPr>
          <w:rFonts w:ascii="Arial" w:hAnsi="Arial" w:cs="Arial"/>
          <w:color w:val="000000"/>
          <w:sz w:val="24"/>
          <w:szCs w:val="24"/>
        </w:rPr>
      </w:pPr>
      <w:r>
        <w:rPr>
          <w:rFonts w:ascii="Arial" w:hAnsi="Arial" w:cs="Arial"/>
          <w:color w:val="000000"/>
          <w:sz w:val="24"/>
          <w:szCs w:val="24"/>
        </w:rPr>
        <w:t>Occupational pensions</w:t>
      </w:r>
    </w:p>
    <w:p w14:paraId="1434780C" w14:textId="77777777" w:rsidR="008373BA" w:rsidRDefault="0035716E">
      <w:pPr>
        <w:pStyle w:val="Default"/>
        <w:numPr>
          <w:ilvl w:val="0"/>
          <w:numId w:val="9"/>
        </w:numPr>
        <w:jc w:val="both"/>
        <w:rPr>
          <w:rFonts w:ascii="Arial" w:hAnsi="Arial" w:cs="Arial"/>
        </w:rPr>
      </w:pPr>
      <w:r>
        <w:rPr>
          <w:rFonts w:ascii="Arial" w:hAnsi="Arial" w:cs="Arial"/>
        </w:rPr>
        <w:t>Elected representatives responding to requests</w:t>
      </w:r>
    </w:p>
    <w:p w14:paraId="1434780D" w14:textId="77777777" w:rsidR="008373BA" w:rsidRDefault="0035716E">
      <w:pPr>
        <w:pStyle w:val="Default"/>
        <w:numPr>
          <w:ilvl w:val="0"/>
          <w:numId w:val="9"/>
        </w:numPr>
        <w:jc w:val="both"/>
        <w:rPr>
          <w:rFonts w:ascii="Arial" w:hAnsi="Arial" w:cs="Arial"/>
        </w:rPr>
      </w:pPr>
      <w:r>
        <w:rPr>
          <w:rFonts w:ascii="Arial" w:hAnsi="Arial" w:cs="Arial"/>
        </w:rPr>
        <w:t>Disclosure to elected representatives</w:t>
      </w:r>
    </w:p>
    <w:p w14:paraId="1434780E" w14:textId="77777777" w:rsidR="008373BA" w:rsidRDefault="008373BA">
      <w:pPr>
        <w:pStyle w:val="Default"/>
        <w:ind w:left="720" w:hanging="720"/>
        <w:jc w:val="both"/>
        <w:rPr>
          <w:rFonts w:ascii="Arial" w:hAnsi="Arial" w:cs="Arial"/>
        </w:rPr>
      </w:pPr>
    </w:p>
    <w:p w14:paraId="1434780F" w14:textId="77777777" w:rsidR="008373BA" w:rsidRDefault="0035716E">
      <w:pPr>
        <w:pStyle w:val="Default"/>
        <w:ind w:left="720" w:hanging="720"/>
        <w:jc w:val="both"/>
      </w:pPr>
      <w:r>
        <w:rPr>
          <w:rFonts w:ascii="Arial" w:hAnsi="Arial" w:cs="Arial"/>
          <w:b/>
          <w:bCs/>
        </w:rPr>
        <w:t xml:space="preserve">3.4 </w:t>
      </w:r>
      <w:r>
        <w:rPr>
          <w:rFonts w:ascii="Arial" w:hAnsi="Arial" w:cs="Arial"/>
          <w:b/>
          <w:bCs/>
        </w:rPr>
        <w:tab/>
      </w:r>
      <w:r>
        <w:rPr>
          <w:rFonts w:ascii="Arial" w:hAnsi="Arial" w:cs="Arial"/>
          <w:bCs/>
        </w:rPr>
        <w:t xml:space="preserve">Criminal convictions data is defined as information about </w:t>
      </w:r>
      <w:r>
        <w:rPr>
          <w:rFonts w:ascii="Arial" w:hAnsi="Arial" w:cs="Arial"/>
          <w:lang w:val="en"/>
        </w:rPr>
        <w:t>criminal allegations, proceedings or convictions.</w:t>
      </w:r>
    </w:p>
    <w:p w14:paraId="14347810" w14:textId="77777777" w:rsidR="008373BA" w:rsidRDefault="008373BA">
      <w:pPr>
        <w:pStyle w:val="Default"/>
        <w:ind w:left="720" w:hanging="720"/>
        <w:jc w:val="both"/>
        <w:rPr>
          <w:rFonts w:ascii="Arial" w:hAnsi="Arial" w:cs="Arial"/>
          <w:b/>
          <w:bCs/>
        </w:rPr>
      </w:pPr>
    </w:p>
    <w:p w14:paraId="14347811" w14:textId="77777777" w:rsidR="008373BA" w:rsidRDefault="0035716E">
      <w:pPr>
        <w:pStyle w:val="Default"/>
        <w:ind w:left="720" w:hanging="720"/>
        <w:jc w:val="both"/>
      </w:pPr>
      <w:r>
        <w:rPr>
          <w:rFonts w:ascii="Arial" w:hAnsi="Arial" w:cs="Arial"/>
          <w:b/>
          <w:bCs/>
        </w:rPr>
        <w:t>3.5</w:t>
      </w:r>
      <w:r>
        <w:rPr>
          <w:rFonts w:ascii="Arial" w:hAnsi="Arial" w:cs="Arial"/>
          <w:bCs/>
        </w:rPr>
        <w:tab/>
        <w:t xml:space="preserve">Along with other conditions in Schedule 1, Part 3 of the DPA, the School also extends the </w:t>
      </w:r>
    </w:p>
    <w:p w14:paraId="14347812" w14:textId="77777777" w:rsidR="008373BA" w:rsidRDefault="0035716E">
      <w:pPr>
        <w:pStyle w:val="Default"/>
        <w:ind w:left="720"/>
        <w:jc w:val="both"/>
        <w:rPr>
          <w:rFonts w:ascii="Arial" w:hAnsi="Arial" w:cs="Arial"/>
          <w:bCs/>
        </w:rPr>
      </w:pPr>
      <w:r>
        <w:rPr>
          <w:rFonts w:ascii="Arial" w:hAnsi="Arial" w:cs="Arial"/>
          <w:bCs/>
        </w:rPr>
        <w:t>statutory and government purposes condition found in Part 2 to process criminal convictions data.</w:t>
      </w:r>
    </w:p>
    <w:p w14:paraId="14347813" w14:textId="77777777" w:rsidR="008373BA" w:rsidRDefault="008373BA">
      <w:pPr>
        <w:pStyle w:val="Default"/>
        <w:ind w:left="720" w:hanging="720"/>
        <w:jc w:val="both"/>
        <w:rPr>
          <w:rFonts w:ascii="Arial" w:hAnsi="Arial" w:cs="Arial"/>
          <w:bCs/>
        </w:rPr>
      </w:pPr>
    </w:p>
    <w:p w14:paraId="14347814" w14:textId="77777777" w:rsidR="008373BA" w:rsidRDefault="0035716E">
      <w:pPr>
        <w:pStyle w:val="Default"/>
        <w:ind w:left="720" w:hanging="720"/>
        <w:jc w:val="both"/>
      </w:pPr>
      <w:r>
        <w:rPr>
          <w:rFonts w:ascii="Arial" w:hAnsi="Arial" w:cs="Arial"/>
          <w:b/>
          <w:color w:val="auto"/>
        </w:rPr>
        <w:t>3.6</w:t>
      </w:r>
      <w:r>
        <w:rPr>
          <w:rFonts w:ascii="Arial" w:hAnsi="Arial" w:cs="Arial"/>
          <w:color w:val="auto"/>
        </w:rPr>
        <w:t xml:space="preserve"> </w:t>
      </w:r>
      <w:r>
        <w:rPr>
          <w:rFonts w:ascii="Arial" w:hAnsi="Arial" w:cs="Arial"/>
          <w:color w:val="auto"/>
        </w:rPr>
        <w:tab/>
        <w:t xml:space="preserve">In order to extend this condition to process </w:t>
      </w:r>
      <w:r>
        <w:rPr>
          <w:rFonts w:ascii="Arial" w:hAnsi="Arial" w:cs="Arial"/>
          <w:color w:val="auto"/>
        </w:rPr>
        <w:t xml:space="preserve">criminal convictions data, the </w:t>
      </w:r>
      <w:proofErr w:type="gramStart"/>
      <w:r>
        <w:rPr>
          <w:rFonts w:ascii="Arial" w:hAnsi="Arial" w:cs="Arial"/>
          <w:color w:val="auto"/>
        </w:rPr>
        <w:t>School</w:t>
      </w:r>
      <w:proofErr w:type="gramEnd"/>
      <w:r>
        <w:rPr>
          <w:rFonts w:ascii="Arial" w:hAnsi="Arial" w:cs="Arial"/>
          <w:color w:val="auto"/>
        </w:rPr>
        <w:t xml:space="preserve"> must meet the substantial public interest test.</w:t>
      </w:r>
    </w:p>
    <w:p w14:paraId="14347815" w14:textId="77777777" w:rsidR="008373BA" w:rsidRDefault="008373BA">
      <w:pPr>
        <w:pStyle w:val="Default"/>
        <w:ind w:left="720" w:hanging="720"/>
        <w:jc w:val="both"/>
        <w:rPr>
          <w:rFonts w:ascii="Arial" w:hAnsi="Arial" w:cs="Arial"/>
          <w:color w:val="auto"/>
        </w:rPr>
      </w:pPr>
    </w:p>
    <w:p w14:paraId="14347816" w14:textId="77777777" w:rsidR="008373BA" w:rsidRDefault="0035716E">
      <w:pPr>
        <w:pStyle w:val="Default"/>
        <w:ind w:left="720" w:hanging="720"/>
        <w:jc w:val="both"/>
      </w:pPr>
      <w:r>
        <w:rPr>
          <w:rFonts w:ascii="Arial" w:hAnsi="Arial" w:cs="Arial"/>
          <w:b/>
          <w:color w:val="auto"/>
        </w:rPr>
        <w:t>3.7</w:t>
      </w:r>
      <w:r>
        <w:rPr>
          <w:rFonts w:ascii="Arial" w:hAnsi="Arial" w:cs="Arial"/>
          <w:color w:val="auto"/>
        </w:rPr>
        <w:tab/>
        <w:t>The School considers this test is met on the following grounds:</w:t>
      </w:r>
    </w:p>
    <w:p w14:paraId="14347817" w14:textId="77777777" w:rsidR="008373BA" w:rsidRDefault="008373BA">
      <w:pPr>
        <w:autoSpaceDE w:val="0"/>
        <w:spacing w:after="0"/>
        <w:ind w:left="720" w:hanging="720"/>
        <w:jc w:val="both"/>
        <w:rPr>
          <w:rFonts w:ascii="Verdana" w:hAnsi="Verdana" w:cs="Verdana"/>
          <w:color w:val="000000"/>
          <w:sz w:val="24"/>
          <w:szCs w:val="24"/>
        </w:rPr>
      </w:pPr>
    </w:p>
    <w:p w14:paraId="14347818" w14:textId="77777777" w:rsidR="008373BA" w:rsidRDefault="0035716E">
      <w:pPr>
        <w:autoSpaceDE w:val="0"/>
        <w:spacing w:after="0"/>
        <w:ind w:left="720"/>
        <w:jc w:val="both"/>
        <w:rPr>
          <w:rFonts w:ascii="Arial" w:hAnsi="Arial" w:cs="Arial"/>
          <w:b/>
          <w:color w:val="000000"/>
          <w:sz w:val="24"/>
          <w:szCs w:val="24"/>
        </w:rPr>
      </w:pPr>
      <w:r>
        <w:rPr>
          <w:rFonts w:ascii="Arial" w:hAnsi="Arial" w:cs="Arial"/>
          <w:b/>
          <w:color w:val="000000"/>
          <w:sz w:val="24"/>
          <w:szCs w:val="24"/>
        </w:rPr>
        <w:t xml:space="preserve">In all the circumstances of each processing activity, the public interest in the processing of the criminal conviction data substantially outweighs the public interest in preserving the privacy of the data subject. </w:t>
      </w:r>
    </w:p>
    <w:p w14:paraId="14347819" w14:textId="77777777" w:rsidR="008373BA" w:rsidRDefault="008373BA">
      <w:pPr>
        <w:autoSpaceDE w:val="0"/>
        <w:spacing w:after="0"/>
        <w:ind w:left="720" w:hanging="720"/>
        <w:jc w:val="both"/>
        <w:rPr>
          <w:rFonts w:ascii="Arial" w:hAnsi="Arial" w:cs="Arial"/>
          <w:b/>
          <w:color w:val="000000"/>
          <w:sz w:val="24"/>
          <w:szCs w:val="24"/>
        </w:rPr>
      </w:pPr>
    </w:p>
    <w:p w14:paraId="1434781A" w14:textId="77777777" w:rsidR="008373BA" w:rsidRDefault="0035716E">
      <w:pPr>
        <w:autoSpaceDE w:val="0"/>
        <w:spacing w:after="0"/>
        <w:ind w:left="720"/>
        <w:jc w:val="both"/>
        <w:rPr>
          <w:rFonts w:ascii="Arial" w:hAnsi="Arial" w:cs="Arial"/>
          <w:b/>
          <w:color w:val="000000"/>
          <w:sz w:val="24"/>
          <w:szCs w:val="24"/>
        </w:rPr>
      </w:pPr>
      <w:r>
        <w:rPr>
          <w:rFonts w:ascii="Arial" w:hAnsi="Arial" w:cs="Arial"/>
          <w:b/>
          <w:color w:val="000000"/>
          <w:sz w:val="24"/>
          <w:szCs w:val="24"/>
        </w:rPr>
        <w:t xml:space="preserve">This is clearly the case where data subjects themselves derive benefits from the processing of the data and where the processing is </w:t>
      </w:r>
      <w:r>
        <w:rPr>
          <w:rFonts w:ascii="Arial" w:hAnsi="Arial" w:cs="Arial"/>
          <w:b/>
          <w:color w:val="000000"/>
          <w:sz w:val="24"/>
          <w:szCs w:val="24"/>
        </w:rPr>
        <w:t xml:space="preserve">necessary and proportionate </w:t>
      </w:r>
      <w:proofErr w:type="gramStart"/>
      <w:r>
        <w:rPr>
          <w:rFonts w:ascii="Arial" w:hAnsi="Arial" w:cs="Arial"/>
          <w:b/>
          <w:color w:val="000000"/>
          <w:sz w:val="24"/>
          <w:szCs w:val="24"/>
        </w:rPr>
        <w:t>in order to</w:t>
      </w:r>
      <w:proofErr w:type="gramEnd"/>
      <w:r>
        <w:rPr>
          <w:rFonts w:ascii="Arial" w:hAnsi="Arial" w:cs="Arial"/>
          <w:b/>
          <w:color w:val="000000"/>
          <w:sz w:val="24"/>
          <w:szCs w:val="24"/>
        </w:rPr>
        <w:t xml:space="preserve"> protect the </w:t>
      </w:r>
      <w:proofErr w:type="gramStart"/>
      <w:r>
        <w:rPr>
          <w:rFonts w:ascii="Arial" w:hAnsi="Arial" w:cs="Arial"/>
          <w:b/>
          <w:color w:val="000000"/>
          <w:sz w:val="24"/>
          <w:szCs w:val="24"/>
        </w:rPr>
        <w:t>general public</w:t>
      </w:r>
      <w:proofErr w:type="gramEnd"/>
      <w:r>
        <w:rPr>
          <w:rFonts w:ascii="Arial" w:hAnsi="Arial" w:cs="Arial"/>
          <w:b/>
          <w:color w:val="000000"/>
          <w:sz w:val="24"/>
          <w:szCs w:val="24"/>
        </w:rPr>
        <w:t>, including children and vulnerable adults.</w:t>
      </w:r>
    </w:p>
    <w:p w14:paraId="1434781B" w14:textId="77777777" w:rsidR="008373BA" w:rsidRDefault="008373BA">
      <w:pPr>
        <w:autoSpaceDE w:val="0"/>
        <w:spacing w:after="0"/>
        <w:ind w:left="720" w:hanging="720"/>
        <w:jc w:val="both"/>
        <w:rPr>
          <w:rFonts w:ascii="Arial" w:hAnsi="Arial" w:cs="Arial"/>
          <w:b/>
          <w:color w:val="000000"/>
          <w:sz w:val="24"/>
          <w:szCs w:val="24"/>
        </w:rPr>
      </w:pPr>
    </w:p>
    <w:p w14:paraId="1434781C" w14:textId="77777777" w:rsidR="008373BA" w:rsidRDefault="0035716E">
      <w:pPr>
        <w:autoSpaceDE w:val="0"/>
        <w:spacing w:after="0"/>
        <w:ind w:left="720"/>
        <w:jc w:val="both"/>
        <w:rPr>
          <w:rFonts w:ascii="Arial" w:hAnsi="Arial" w:cs="Arial"/>
          <w:b/>
          <w:color w:val="000000"/>
          <w:sz w:val="24"/>
          <w:szCs w:val="24"/>
        </w:rPr>
      </w:pPr>
      <w:r>
        <w:rPr>
          <w:rFonts w:ascii="Arial" w:hAnsi="Arial" w:cs="Arial"/>
          <w:b/>
          <w:color w:val="000000"/>
          <w:sz w:val="24"/>
          <w:szCs w:val="24"/>
        </w:rPr>
        <w:t xml:space="preserve">The </w:t>
      </w:r>
      <w:proofErr w:type="gramStart"/>
      <w:r>
        <w:rPr>
          <w:rFonts w:ascii="Arial" w:hAnsi="Arial" w:cs="Arial"/>
          <w:b/>
          <w:color w:val="000000"/>
          <w:sz w:val="24"/>
          <w:szCs w:val="24"/>
        </w:rPr>
        <w:t>School</w:t>
      </w:r>
      <w:proofErr w:type="gramEnd"/>
      <w:r>
        <w:rPr>
          <w:rFonts w:ascii="Arial" w:hAnsi="Arial" w:cs="Arial"/>
          <w:b/>
          <w:color w:val="000000"/>
          <w:sz w:val="24"/>
          <w:szCs w:val="24"/>
        </w:rPr>
        <w:t xml:space="preserve"> keeps records of all services which process criminal conviction data </w:t>
      </w:r>
      <w:proofErr w:type="gramStart"/>
      <w:r>
        <w:rPr>
          <w:rFonts w:ascii="Arial" w:hAnsi="Arial" w:cs="Arial"/>
          <w:b/>
          <w:color w:val="000000"/>
          <w:sz w:val="24"/>
          <w:szCs w:val="24"/>
        </w:rPr>
        <w:t>and in each case,</w:t>
      </w:r>
      <w:proofErr w:type="gramEnd"/>
      <w:r>
        <w:rPr>
          <w:rFonts w:ascii="Arial" w:hAnsi="Arial" w:cs="Arial"/>
          <w:b/>
          <w:color w:val="000000"/>
          <w:sz w:val="24"/>
          <w:szCs w:val="24"/>
        </w:rPr>
        <w:t xml:space="preserve"> we document the public interest factors relied upon to outweigh privacy issues.</w:t>
      </w:r>
    </w:p>
    <w:p w14:paraId="1434781D" w14:textId="77777777" w:rsidR="008373BA" w:rsidRDefault="008373BA">
      <w:pPr>
        <w:pStyle w:val="Default"/>
        <w:ind w:left="720" w:hanging="720"/>
        <w:rPr>
          <w:rFonts w:ascii="Arial" w:hAnsi="Arial" w:cs="Arial"/>
          <w:b/>
          <w:color w:val="auto"/>
          <w:sz w:val="28"/>
          <w:szCs w:val="28"/>
        </w:rPr>
      </w:pPr>
    </w:p>
    <w:p w14:paraId="1434781E" w14:textId="77777777" w:rsidR="008373BA" w:rsidRDefault="008373BA">
      <w:pPr>
        <w:pStyle w:val="Default"/>
        <w:ind w:left="720" w:hanging="720"/>
        <w:rPr>
          <w:rFonts w:ascii="Arial" w:hAnsi="Arial" w:cs="Arial"/>
          <w:b/>
          <w:color w:val="auto"/>
          <w:sz w:val="28"/>
          <w:szCs w:val="28"/>
        </w:rPr>
      </w:pPr>
    </w:p>
    <w:p w14:paraId="1434781F" w14:textId="77777777" w:rsidR="008373BA" w:rsidRDefault="0035716E">
      <w:pPr>
        <w:pStyle w:val="Default"/>
        <w:ind w:left="720" w:hanging="720"/>
        <w:rPr>
          <w:rFonts w:ascii="Arial" w:hAnsi="Arial" w:cs="Arial"/>
          <w:b/>
          <w:color w:val="auto"/>
          <w:sz w:val="28"/>
          <w:szCs w:val="28"/>
        </w:rPr>
      </w:pPr>
      <w:r>
        <w:rPr>
          <w:rFonts w:ascii="Arial" w:hAnsi="Arial" w:cs="Arial"/>
          <w:b/>
          <w:color w:val="auto"/>
          <w:sz w:val="28"/>
          <w:szCs w:val="28"/>
        </w:rPr>
        <w:t xml:space="preserve">4. </w:t>
      </w:r>
      <w:r>
        <w:rPr>
          <w:rFonts w:ascii="Arial" w:hAnsi="Arial" w:cs="Arial"/>
          <w:b/>
          <w:color w:val="auto"/>
          <w:sz w:val="28"/>
          <w:szCs w:val="28"/>
        </w:rPr>
        <w:tab/>
        <w:t>Purpose of this Policy and its scope</w:t>
      </w:r>
    </w:p>
    <w:p w14:paraId="14347820" w14:textId="77777777" w:rsidR="008373BA" w:rsidRDefault="008373BA">
      <w:pPr>
        <w:pStyle w:val="Default"/>
        <w:ind w:left="720" w:hanging="720"/>
        <w:rPr>
          <w:rFonts w:ascii="Arial" w:hAnsi="Arial" w:cs="Arial"/>
          <w:color w:val="auto"/>
        </w:rPr>
      </w:pPr>
    </w:p>
    <w:p w14:paraId="14347821" w14:textId="77777777" w:rsidR="008373BA" w:rsidRDefault="0035716E">
      <w:pPr>
        <w:pStyle w:val="Default"/>
        <w:ind w:left="720" w:hanging="720"/>
      </w:pPr>
      <w:r>
        <w:rPr>
          <w:rFonts w:ascii="Arial" w:hAnsi="Arial" w:cs="Arial"/>
          <w:b/>
          <w:color w:val="auto"/>
        </w:rPr>
        <w:lastRenderedPageBreak/>
        <w:t>4.1</w:t>
      </w:r>
      <w:r>
        <w:rPr>
          <w:rFonts w:ascii="Arial" w:hAnsi="Arial" w:cs="Arial"/>
          <w:color w:val="auto"/>
        </w:rPr>
        <w:t xml:space="preserve"> </w:t>
      </w:r>
      <w:r>
        <w:rPr>
          <w:rFonts w:ascii="Arial" w:hAnsi="Arial" w:cs="Arial"/>
          <w:color w:val="auto"/>
        </w:rPr>
        <w:tab/>
        <w:t xml:space="preserve">To apply any of the conditions referred to under sections 3 and 4 of this Policy, the School must have in place an appropriate policy document which explains: </w:t>
      </w:r>
    </w:p>
    <w:p w14:paraId="14347822" w14:textId="77777777" w:rsidR="008373BA" w:rsidRDefault="008373BA">
      <w:pPr>
        <w:pStyle w:val="Default"/>
        <w:ind w:left="720" w:hanging="720"/>
        <w:rPr>
          <w:rFonts w:ascii="Arial" w:hAnsi="Arial" w:cs="Arial"/>
          <w:color w:val="auto"/>
        </w:rPr>
      </w:pPr>
    </w:p>
    <w:p w14:paraId="14347823" w14:textId="77777777" w:rsidR="008373BA" w:rsidRDefault="0035716E">
      <w:pPr>
        <w:pStyle w:val="Default"/>
        <w:numPr>
          <w:ilvl w:val="0"/>
          <w:numId w:val="10"/>
        </w:numPr>
        <w:rPr>
          <w:rFonts w:ascii="Arial" w:hAnsi="Arial" w:cs="Arial"/>
          <w:color w:val="auto"/>
        </w:rPr>
      </w:pPr>
      <w:r>
        <w:rPr>
          <w:rFonts w:ascii="Arial" w:hAnsi="Arial" w:cs="Arial"/>
          <w:color w:val="auto"/>
        </w:rPr>
        <w:t>How we comply with the six data protection principles set out in the GDPR; and</w:t>
      </w:r>
    </w:p>
    <w:p w14:paraId="14347824" w14:textId="77777777" w:rsidR="008373BA" w:rsidRDefault="0035716E">
      <w:pPr>
        <w:pStyle w:val="Default"/>
        <w:numPr>
          <w:ilvl w:val="0"/>
          <w:numId w:val="10"/>
        </w:numPr>
        <w:rPr>
          <w:rFonts w:ascii="Arial" w:hAnsi="Arial" w:cs="Arial"/>
          <w:color w:val="auto"/>
        </w:rPr>
      </w:pPr>
      <w:r>
        <w:rPr>
          <w:rFonts w:ascii="Arial" w:hAnsi="Arial" w:cs="Arial"/>
          <w:color w:val="auto"/>
        </w:rPr>
        <w:t>Our policies for the retention and erasure of personal data processed under these conditions.</w:t>
      </w:r>
    </w:p>
    <w:p w14:paraId="14347825" w14:textId="77777777" w:rsidR="008373BA" w:rsidRDefault="008373BA">
      <w:pPr>
        <w:pStyle w:val="Default"/>
        <w:ind w:left="720" w:hanging="720"/>
        <w:rPr>
          <w:rFonts w:ascii="Arial" w:hAnsi="Arial" w:cs="Arial"/>
          <w:color w:val="auto"/>
        </w:rPr>
      </w:pPr>
    </w:p>
    <w:p w14:paraId="14347826" w14:textId="77777777" w:rsidR="008373BA" w:rsidRDefault="0035716E">
      <w:pPr>
        <w:autoSpaceDE w:val="0"/>
        <w:spacing w:after="0"/>
        <w:ind w:left="720" w:hanging="720"/>
        <w:jc w:val="both"/>
      </w:pPr>
      <w:r>
        <w:rPr>
          <w:rFonts w:ascii="Arial" w:hAnsi="Arial" w:cs="Arial"/>
          <w:b/>
          <w:color w:val="000000"/>
          <w:sz w:val="24"/>
          <w:szCs w:val="24"/>
        </w:rPr>
        <w:t>4.2</w:t>
      </w:r>
      <w:r>
        <w:rPr>
          <w:rFonts w:ascii="Arial" w:hAnsi="Arial" w:cs="Arial"/>
          <w:color w:val="000000"/>
          <w:sz w:val="24"/>
          <w:szCs w:val="24"/>
        </w:rPr>
        <w:t xml:space="preserve"> </w:t>
      </w:r>
      <w:r>
        <w:rPr>
          <w:rFonts w:ascii="Arial" w:hAnsi="Arial" w:cs="Arial"/>
          <w:color w:val="000000"/>
          <w:sz w:val="24"/>
          <w:szCs w:val="24"/>
        </w:rPr>
        <w:tab/>
        <w:t xml:space="preserve">This purpose of this Policy is therefore to comply with these specific legal requirements in relation to the processing of special category personal data and criminal convictions data by the </w:t>
      </w:r>
      <w:proofErr w:type="gramStart"/>
      <w:r>
        <w:rPr>
          <w:rFonts w:ascii="Arial" w:hAnsi="Arial" w:cs="Arial"/>
          <w:color w:val="000000"/>
          <w:sz w:val="24"/>
          <w:szCs w:val="24"/>
        </w:rPr>
        <w:t>School</w:t>
      </w:r>
      <w:proofErr w:type="gramEnd"/>
      <w:r>
        <w:rPr>
          <w:rFonts w:ascii="Arial" w:hAnsi="Arial" w:cs="Arial"/>
          <w:color w:val="000000"/>
          <w:sz w:val="24"/>
          <w:szCs w:val="24"/>
        </w:rPr>
        <w:t xml:space="preserve">. However, the measures and actions taken to comply with the principles apply equally to all personal data held by the </w:t>
      </w:r>
      <w:proofErr w:type="gramStart"/>
      <w:r>
        <w:rPr>
          <w:rFonts w:ascii="Arial" w:hAnsi="Arial" w:cs="Arial"/>
          <w:color w:val="000000"/>
          <w:sz w:val="24"/>
          <w:szCs w:val="24"/>
        </w:rPr>
        <w:t>School</w:t>
      </w:r>
      <w:proofErr w:type="gramEnd"/>
      <w:r>
        <w:rPr>
          <w:rFonts w:ascii="Arial" w:hAnsi="Arial" w:cs="Arial"/>
          <w:color w:val="000000"/>
          <w:sz w:val="24"/>
          <w:szCs w:val="24"/>
        </w:rPr>
        <w:t>.</w:t>
      </w:r>
    </w:p>
    <w:p w14:paraId="14347827" w14:textId="77777777" w:rsidR="008373BA" w:rsidRDefault="008373BA">
      <w:pPr>
        <w:autoSpaceDE w:val="0"/>
        <w:spacing w:after="0"/>
        <w:ind w:left="720" w:hanging="720"/>
        <w:jc w:val="both"/>
        <w:rPr>
          <w:rFonts w:ascii="Arial" w:hAnsi="Arial" w:cs="Arial"/>
          <w:color w:val="000000"/>
          <w:sz w:val="24"/>
          <w:szCs w:val="24"/>
        </w:rPr>
      </w:pPr>
    </w:p>
    <w:p w14:paraId="14347828" w14:textId="77777777" w:rsidR="008373BA" w:rsidRDefault="0035716E">
      <w:pPr>
        <w:spacing w:after="0"/>
        <w:jc w:val="both"/>
      </w:pPr>
      <w:r>
        <w:rPr>
          <w:rFonts w:ascii="Arial" w:hAnsi="Arial" w:cs="Arial"/>
          <w:b/>
          <w:color w:val="000000"/>
          <w:sz w:val="24"/>
          <w:szCs w:val="24"/>
        </w:rPr>
        <w:t>4</w:t>
      </w:r>
      <w:r>
        <w:rPr>
          <w:rFonts w:ascii="Frutiger-Light" w:hAnsi="Frutiger-Light" w:cs="Frutiger-Light"/>
          <w:b/>
          <w:color w:val="000000"/>
          <w:sz w:val="24"/>
          <w:szCs w:val="24"/>
        </w:rPr>
        <w:t>.3</w:t>
      </w:r>
      <w:r>
        <w:rPr>
          <w:rFonts w:ascii="Frutiger-Light" w:hAnsi="Frutiger-Light" w:cs="Frutiger-Light"/>
          <w:color w:val="000000"/>
          <w:sz w:val="24"/>
          <w:szCs w:val="24"/>
        </w:rPr>
        <w:t xml:space="preserve"> </w:t>
      </w:r>
      <w:r>
        <w:rPr>
          <w:rFonts w:ascii="Frutiger-Light" w:hAnsi="Frutiger-Light" w:cs="Frutiger-Light"/>
          <w:color w:val="000000"/>
          <w:sz w:val="24"/>
          <w:szCs w:val="24"/>
        </w:rPr>
        <w:tab/>
        <w:t xml:space="preserve">This </w:t>
      </w:r>
      <w:r>
        <w:rPr>
          <w:rFonts w:ascii="Frutiger-Light" w:hAnsi="Frutiger-Light" w:cs="Frutiger-Light"/>
          <w:color w:val="000000"/>
          <w:sz w:val="24"/>
          <w:szCs w:val="24"/>
        </w:rPr>
        <w:t xml:space="preserve">policy </w:t>
      </w:r>
      <w:r>
        <w:rPr>
          <w:rFonts w:ascii="Arial" w:hAnsi="Arial" w:cs="Arial"/>
          <w:color w:val="000000"/>
          <w:sz w:val="24"/>
          <w:szCs w:val="24"/>
        </w:rPr>
        <w:t xml:space="preserve">applies to all employees of the </w:t>
      </w:r>
      <w:proofErr w:type="gramStart"/>
      <w:r>
        <w:rPr>
          <w:rFonts w:ascii="Arial" w:hAnsi="Arial" w:cs="Arial"/>
          <w:color w:val="000000"/>
          <w:sz w:val="24"/>
          <w:szCs w:val="24"/>
        </w:rPr>
        <w:t>School</w:t>
      </w:r>
      <w:proofErr w:type="gramEnd"/>
      <w:r>
        <w:rPr>
          <w:rFonts w:ascii="Arial" w:hAnsi="Arial" w:cs="Arial"/>
          <w:color w:val="000000"/>
          <w:sz w:val="24"/>
          <w:szCs w:val="24"/>
        </w:rPr>
        <w:t>, including:</w:t>
      </w:r>
    </w:p>
    <w:p w14:paraId="14347829" w14:textId="77777777" w:rsidR="008373BA" w:rsidRDefault="008373BA">
      <w:pPr>
        <w:spacing w:after="0"/>
        <w:jc w:val="both"/>
        <w:rPr>
          <w:rFonts w:ascii="Arial" w:hAnsi="Arial" w:cs="Arial"/>
          <w:color w:val="000000"/>
          <w:sz w:val="24"/>
          <w:szCs w:val="24"/>
        </w:rPr>
      </w:pPr>
    </w:p>
    <w:p w14:paraId="1434782A" w14:textId="77777777" w:rsidR="008373BA" w:rsidRDefault="0035716E">
      <w:pPr>
        <w:numPr>
          <w:ilvl w:val="0"/>
          <w:numId w:val="1"/>
        </w:numPr>
        <w:suppressAutoHyphens w:val="0"/>
        <w:spacing w:after="0"/>
        <w:jc w:val="both"/>
        <w:textAlignment w:val="auto"/>
        <w:rPr>
          <w:rFonts w:ascii="Arial" w:hAnsi="Arial" w:cs="Arial"/>
          <w:color w:val="000000"/>
          <w:sz w:val="24"/>
          <w:szCs w:val="24"/>
        </w:rPr>
      </w:pPr>
      <w:r>
        <w:rPr>
          <w:rFonts w:ascii="Arial" w:hAnsi="Arial" w:cs="Arial"/>
          <w:color w:val="000000"/>
          <w:sz w:val="24"/>
          <w:szCs w:val="24"/>
        </w:rPr>
        <w:t>Temporary employees and agency workers</w:t>
      </w:r>
    </w:p>
    <w:p w14:paraId="1434782B" w14:textId="77777777" w:rsidR="008373BA" w:rsidRDefault="0035716E">
      <w:pPr>
        <w:numPr>
          <w:ilvl w:val="0"/>
          <w:numId w:val="1"/>
        </w:numPr>
        <w:suppressAutoHyphens w:val="0"/>
        <w:spacing w:after="0"/>
        <w:jc w:val="both"/>
        <w:textAlignment w:val="auto"/>
        <w:rPr>
          <w:rFonts w:ascii="Arial" w:hAnsi="Arial" w:cs="Arial"/>
          <w:color w:val="000000"/>
          <w:sz w:val="24"/>
          <w:szCs w:val="24"/>
        </w:rPr>
      </w:pPr>
      <w:r>
        <w:rPr>
          <w:rFonts w:ascii="Arial" w:hAnsi="Arial" w:cs="Arial"/>
          <w:color w:val="000000"/>
          <w:sz w:val="24"/>
          <w:szCs w:val="24"/>
        </w:rPr>
        <w:t xml:space="preserve">Volunteers </w:t>
      </w:r>
    </w:p>
    <w:p w14:paraId="1434782C" w14:textId="77777777" w:rsidR="008373BA" w:rsidRDefault="0035716E">
      <w:pPr>
        <w:numPr>
          <w:ilvl w:val="0"/>
          <w:numId w:val="1"/>
        </w:numPr>
        <w:suppressAutoHyphens w:val="0"/>
        <w:spacing w:after="0"/>
        <w:jc w:val="both"/>
        <w:textAlignment w:val="auto"/>
        <w:rPr>
          <w:rFonts w:ascii="Arial" w:hAnsi="Arial" w:cs="Arial"/>
          <w:color w:val="000000"/>
          <w:sz w:val="24"/>
          <w:szCs w:val="24"/>
        </w:rPr>
      </w:pPr>
      <w:r>
        <w:rPr>
          <w:rFonts w:ascii="Arial" w:hAnsi="Arial" w:cs="Arial"/>
          <w:color w:val="000000"/>
          <w:sz w:val="24"/>
          <w:szCs w:val="24"/>
        </w:rPr>
        <w:t>Contractors acting as data processors</w:t>
      </w:r>
    </w:p>
    <w:p w14:paraId="1434782D" w14:textId="77777777" w:rsidR="008373BA" w:rsidRDefault="008373BA">
      <w:pPr>
        <w:spacing w:after="0"/>
        <w:jc w:val="both"/>
        <w:rPr>
          <w:rFonts w:ascii="Arial" w:hAnsi="Arial" w:cs="Arial"/>
          <w:color w:val="000000"/>
          <w:sz w:val="24"/>
          <w:szCs w:val="24"/>
        </w:rPr>
      </w:pPr>
    </w:p>
    <w:p w14:paraId="1434782E" w14:textId="77777777" w:rsidR="008373BA" w:rsidRDefault="0035716E">
      <w:pPr>
        <w:spacing w:after="0"/>
        <w:ind w:left="720" w:hanging="720"/>
        <w:jc w:val="both"/>
      </w:pPr>
      <w:r>
        <w:rPr>
          <w:rFonts w:ascii="Helvetica" w:hAnsi="Helvetica" w:cs="Helvetica"/>
          <w:b/>
          <w:sz w:val="24"/>
          <w:szCs w:val="24"/>
        </w:rPr>
        <w:t>4.4</w:t>
      </w:r>
      <w:r>
        <w:rPr>
          <w:rFonts w:ascii="Helvetica" w:hAnsi="Helvetica" w:cs="Helvetica"/>
          <w:sz w:val="24"/>
          <w:szCs w:val="24"/>
        </w:rPr>
        <w:t xml:space="preserve"> </w:t>
      </w:r>
      <w:r>
        <w:rPr>
          <w:rFonts w:ascii="Helvetica" w:hAnsi="Helvetica" w:cs="Helvetica"/>
          <w:sz w:val="24"/>
          <w:szCs w:val="24"/>
        </w:rPr>
        <w:tab/>
        <w:t xml:space="preserve">It is also recommended that the principles of this policy be adopted and applied by all Elected </w:t>
      </w:r>
      <w:r>
        <w:rPr>
          <w:rFonts w:ascii="Helvetica" w:hAnsi="Helvetica" w:cs="Helvetica"/>
          <w:sz w:val="24"/>
          <w:szCs w:val="24"/>
        </w:rPr>
        <w:t>Members and Local Education Authority schools.</w:t>
      </w:r>
    </w:p>
    <w:p w14:paraId="1434782F" w14:textId="77777777" w:rsidR="008373BA" w:rsidRDefault="008373BA">
      <w:pPr>
        <w:pStyle w:val="Default"/>
        <w:ind w:left="720" w:hanging="720"/>
        <w:rPr>
          <w:rFonts w:ascii="Arial" w:hAnsi="Arial" w:cs="Arial"/>
          <w:color w:val="auto"/>
        </w:rPr>
      </w:pPr>
    </w:p>
    <w:p w14:paraId="14347830" w14:textId="77777777" w:rsidR="008373BA" w:rsidRDefault="008373BA">
      <w:pPr>
        <w:pageBreakBefore/>
      </w:pPr>
    </w:p>
    <w:p w14:paraId="14347831" w14:textId="77777777" w:rsidR="008373BA" w:rsidRDefault="0035716E">
      <w:pPr>
        <w:pStyle w:val="Default"/>
        <w:ind w:left="720" w:hanging="720"/>
        <w:rPr>
          <w:rFonts w:ascii="Arial" w:hAnsi="Arial" w:cs="Arial"/>
          <w:b/>
          <w:color w:val="auto"/>
          <w:sz w:val="28"/>
          <w:szCs w:val="28"/>
        </w:rPr>
      </w:pPr>
      <w:r>
        <w:rPr>
          <w:rFonts w:ascii="Arial" w:hAnsi="Arial" w:cs="Arial"/>
          <w:b/>
          <w:color w:val="auto"/>
          <w:sz w:val="28"/>
          <w:szCs w:val="28"/>
        </w:rPr>
        <w:t xml:space="preserve">5. </w:t>
      </w:r>
      <w:r>
        <w:rPr>
          <w:rFonts w:ascii="Arial" w:hAnsi="Arial" w:cs="Arial"/>
          <w:b/>
          <w:color w:val="auto"/>
          <w:sz w:val="28"/>
          <w:szCs w:val="28"/>
        </w:rPr>
        <w:tab/>
        <w:t>How we comply with the principles</w:t>
      </w:r>
    </w:p>
    <w:p w14:paraId="14347832" w14:textId="77777777" w:rsidR="008373BA" w:rsidRDefault="008373BA">
      <w:pPr>
        <w:pStyle w:val="Default"/>
        <w:ind w:left="720" w:hanging="720"/>
        <w:rPr>
          <w:color w:val="auto"/>
          <w:sz w:val="23"/>
          <w:szCs w:val="23"/>
        </w:rPr>
      </w:pPr>
    </w:p>
    <w:p w14:paraId="14347833" w14:textId="77777777" w:rsidR="008373BA" w:rsidRDefault="0035716E">
      <w:pPr>
        <w:pStyle w:val="Default"/>
        <w:numPr>
          <w:ilvl w:val="1"/>
          <w:numId w:val="11"/>
        </w:numPr>
        <w:rPr>
          <w:rFonts w:ascii="Arial" w:hAnsi="Arial" w:cs="Arial"/>
          <w:b/>
          <w:color w:val="auto"/>
        </w:rPr>
      </w:pPr>
      <w:r>
        <w:rPr>
          <w:rFonts w:ascii="Arial" w:hAnsi="Arial" w:cs="Arial"/>
          <w:b/>
          <w:color w:val="auto"/>
        </w:rPr>
        <w:tab/>
        <w:t>First data protection principle – lawfulness, fairness and transparency</w:t>
      </w:r>
    </w:p>
    <w:p w14:paraId="14347834" w14:textId="77777777" w:rsidR="008373BA" w:rsidRDefault="008373BA">
      <w:pPr>
        <w:pStyle w:val="Default"/>
        <w:rPr>
          <w:rFonts w:ascii="Arial" w:hAnsi="Arial" w:cs="Arial"/>
          <w:color w:val="auto"/>
        </w:rPr>
      </w:pPr>
    </w:p>
    <w:p w14:paraId="14347835" w14:textId="77777777" w:rsidR="008373BA" w:rsidRDefault="0035716E">
      <w:pPr>
        <w:pStyle w:val="Default"/>
        <w:numPr>
          <w:ilvl w:val="0"/>
          <w:numId w:val="12"/>
        </w:numPr>
        <w:jc w:val="both"/>
        <w:rPr>
          <w:rFonts w:ascii="Arial" w:hAnsi="Arial" w:cs="Arial"/>
          <w:color w:val="auto"/>
        </w:rPr>
      </w:pPr>
      <w:r>
        <w:rPr>
          <w:rFonts w:ascii="Arial" w:hAnsi="Arial" w:cs="Arial"/>
          <w:color w:val="auto"/>
        </w:rPr>
        <w:t xml:space="preserve">Privacy notices are in place for all services which process personal data, including </w:t>
      </w:r>
      <w:r>
        <w:rPr>
          <w:rFonts w:ascii="Arial" w:hAnsi="Arial" w:cs="Arial"/>
          <w:color w:val="auto"/>
        </w:rPr>
        <w:t>special category and criminal convictions data.  These notices make clear that special category and criminal convictions data are being processed and set out the lawful basis for processing of this personal data.</w:t>
      </w:r>
    </w:p>
    <w:p w14:paraId="14347836" w14:textId="77777777" w:rsidR="008373BA" w:rsidRDefault="008373BA">
      <w:pPr>
        <w:pStyle w:val="Default"/>
        <w:ind w:left="720" w:hanging="720"/>
        <w:rPr>
          <w:rFonts w:ascii="Arial" w:hAnsi="Arial" w:cs="Arial"/>
          <w:color w:val="auto"/>
        </w:rPr>
      </w:pPr>
    </w:p>
    <w:p w14:paraId="14347837" w14:textId="77777777" w:rsidR="008373BA" w:rsidRDefault="0035716E">
      <w:pPr>
        <w:pStyle w:val="Default"/>
        <w:numPr>
          <w:ilvl w:val="0"/>
          <w:numId w:val="12"/>
        </w:numPr>
        <w:jc w:val="both"/>
        <w:rPr>
          <w:rFonts w:ascii="Arial" w:hAnsi="Arial" w:cs="Arial"/>
          <w:color w:val="auto"/>
        </w:rPr>
      </w:pPr>
      <w:r>
        <w:rPr>
          <w:rFonts w:ascii="Arial" w:hAnsi="Arial" w:cs="Arial"/>
          <w:color w:val="auto"/>
        </w:rPr>
        <w:t xml:space="preserve">These privacy notices are published prominently on the </w:t>
      </w:r>
      <w:proofErr w:type="gramStart"/>
      <w:r>
        <w:rPr>
          <w:rFonts w:ascii="Arial" w:hAnsi="Arial" w:cs="Arial"/>
          <w:color w:val="auto"/>
        </w:rPr>
        <w:t>School</w:t>
      </w:r>
      <w:proofErr w:type="gramEnd"/>
      <w:r>
        <w:rPr>
          <w:rFonts w:ascii="Arial" w:hAnsi="Arial" w:cs="Arial"/>
          <w:color w:val="auto"/>
        </w:rPr>
        <w:t xml:space="preserve"> website, are provided to the public when personal data is collected from them and are referred to in other communications:  </w:t>
      </w:r>
    </w:p>
    <w:p w14:paraId="14347838" w14:textId="77777777" w:rsidR="008373BA" w:rsidRDefault="008373BA">
      <w:pPr>
        <w:pStyle w:val="Default"/>
        <w:rPr>
          <w:rFonts w:ascii="Arial" w:hAnsi="Arial" w:cs="Arial"/>
          <w:color w:val="auto"/>
        </w:rPr>
      </w:pPr>
    </w:p>
    <w:p w14:paraId="14347839" w14:textId="77777777" w:rsidR="008373BA" w:rsidRDefault="0035716E">
      <w:pPr>
        <w:pStyle w:val="Default"/>
        <w:ind w:left="1080"/>
        <w:rPr>
          <w:rFonts w:ascii="Arial" w:hAnsi="Arial" w:cs="Arial"/>
          <w:color w:val="auto"/>
        </w:rPr>
      </w:pPr>
      <w:r>
        <w:rPr>
          <w:rFonts w:ascii="Arial" w:hAnsi="Arial" w:cs="Arial"/>
          <w:color w:val="auto"/>
        </w:rPr>
        <w:t>[INSERT LINK TO SCHOOL DATA PRIVACY NOTICE ON SCHOOL WEBSITE]</w:t>
      </w:r>
    </w:p>
    <w:p w14:paraId="1434783A" w14:textId="77777777" w:rsidR="008373BA" w:rsidRDefault="008373BA">
      <w:pPr>
        <w:pStyle w:val="Default"/>
        <w:ind w:left="720" w:hanging="720"/>
        <w:rPr>
          <w:rFonts w:ascii="Arial" w:hAnsi="Arial" w:cs="Arial"/>
          <w:color w:val="auto"/>
        </w:rPr>
      </w:pPr>
    </w:p>
    <w:p w14:paraId="1434783B" w14:textId="77777777" w:rsidR="008373BA" w:rsidRDefault="0035716E">
      <w:pPr>
        <w:pStyle w:val="Default"/>
        <w:numPr>
          <w:ilvl w:val="0"/>
          <w:numId w:val="13"/>
        </w:numPr>
        <w:jc w:val="both"/>
        <w:rPr>
          <w:rFonts w:ascii="Arial" w:hAnsi="Arial" w:cs="Arial"/>
          <w:color w:val="auto"/>
        </w:rPr>
      </w:pPr>
      <w:r>
        <w:rPr>
          <w:rFonts w:ascii="Arial" w:hAnsi="Arial" w:cs="Arial"/>
          <w:color w:val="auto"/>
        </w:rPr>
        <w:t>Our privacy notices are regularly reviewed each service in consultation with the Data Protection Officer and updated to ensure that they accurately document each processing activity.</w:t>
      </w:r>
    </w:p>
    <w:p w14:paraId="1434783C" w14:textId="77777777" w:rsidR="008373BA" w:rsidRDefault="008373BA">
      <w:pPr>
        <w:pStyle w:val="Default"/>
        <w:ind w:left="720"/>
        <w:rPr>
          <w:rFonts w:ascii="Arial" w:hAnsi="Arial" w:cs="Arial"/>
          <w:color w:val="auto"/>
        </w:rPr>
      </w:pPr>
    </w:p>
    <w:p w14:paraId="1434783D" w14:textId="77777777" w:rsidR="008373BA" w:rsidRDefault="0035716E">
      <w:pPr>
        <w:pStyle w:val="Default"/>
        <w:ind w:left="720" w:hanging="720"/>
        <w:rPr>
          <w:rFonts w:ascii="Arial" w:hAnsi="Arial" w:cs="Arial"/>
          <w:b/>
          <w:color w:val="auto"/>
        </w:rPr>
      </w:pPr>
      <w:r>
        <w:rPr>
          <w:rFonts w:ascii="Arial" w:hAnsi="Arial" w:cs="Arial"/>
          <w:b/>
          <w:color w:val="auto"/>
        </w:rPr>
        <w:t xml:space="preserve">5.2 </w:t>
      </w:r>
      <w:r>
        <w:rPr>
          <w:rFonts w:ascii="Arial" w:hAnsi="Arial" w:cs="Arial"/>
          <w:b/>
          <w:color w:val="auto"/>
        </w:rPr>
        <w:tab/>
        <w:t>Second data protection principle – purpose limitation</w:t>
      </w:r>
    </w:p>
    <w:p w14:paraId="1434783E" w14:textId="77777777" w:rsidR="008373BA" w:rsidRDefault="008373BA">
      <w:pPr>
        <w:pStyle w:val="Default"/>
        <w:ind w:left="720" w:hanging="720"/>
        <w:rPr>
          <w:rFonts w:ascii="Arial" w:hAnsi="Arial" w:cs="Arial"/>
          <w:b/>
          <w:strike/>
          <w:color w:val="auto"/>
        </w:rPr>
      </w:pPr>
    </w:p>
    <w:p w14:paraId="1434783F" w14:textId="77777777" w:rsidR="008373BA" w:rsidRDefault="0035716E">
      <w:pPr>
        <w:pStyle w:val="Default"/>
        <w:numPr>
          <w:ilvl w:val="0"/>
          <w:numId w:val="14"/>
        </w:numPr>
        <w:jc w:val="both"/>
        <w:rPr>
          <w:rFonts w:ascii="Arial" w:hAnsi="Arial" w:cs="Arial"/>
          <w:color w:val="auto"/>
        </w:rPr>
      </w:pPr>
      <w:r>
        <w:rPr>
          <w:rFonts w:ascii="Arial" w:hAnsi="Arial" w:cs="Arial"/>
          <w:color w:val="auto"/>
        </w:rPr>
        <w:t>Our privacy notices and records of processing activities clearly set out the purposes for which the personal data is processed and identify the lawful basis for the processing.  These are regularly reviewed each service in consultation with the Data Protection Officer.</w:t>
      </w:r>
    </w:p>
    <w:p w14:paraId="14347840" w14:textId="77777777" w:rsidR="008373BA" w:rsidRDefault="008373BA">
      <w:pPr>
        <w:pStyle w:val="Default"/>
        <w:jc w:val="both"/>
        <w:rPr>
          <w:rFonts w:ascii="Arial" w:hAnsi="Arial" w:cs="Arial"/>
          <w:color w:val="auto"/>
        </w:rPr>
      </w:pPr>
    </w:p>
    <w:p w14:paraId="14347841" w14:textId="77777777" w:rsidR="008373BA" w:rsidRDefault="0035716E">
      <w:pPr>
        <w:pStyle w:val="Default"/>
        <w:numPr>
          <w:ilvl w:val="0"/>
          <w:numId w:val="14"/>
        </w:numPr>
        <w:jc w:val="both"/>
        <w:rPr>
          <w:rFonts w:ascii="Arial" w:hAnsi="Arial" w:cs="Arial"/>
          <w:color w:val="auto"/>
        </w:rPr>
      </w:pPr>
      <w:r>
        <w:rPr>
          <w:rFonts w:ascii="Arial" w:hAnsi="Arial" w:cs="Arial"/>
          <w:color w:val="auto"/>
        </w:rPr>
        <w:t>Training for Managers and Information Asset Owners specifies the need to only use personal data for specified and limited purposes and the Data Protection Officer is consulted where a new purpose is considered.</w:t>
      </w:r>
    </w:p>
    <w:p w14:paraId="14347842" w14:textId="77777777" w:rsidR="008373BA" w:rsidRDefault="008373BA">
      <w:pPr>
        <w:pStyle w:val="Default"/>
        <w:ind w:left="720" w:hanging="660"/>
        <w:rPr>
          <w:rFonts w:ascii="Arial" w:hAnsi="Arial" w:cs="Arial"/>
          <w:b/>
          <w:color w:val="auto"/>
        </w:rPr>
      </w:pPr>
    </w:p>
    <w:p w14:paraId="14347843" w14:textId="77777777" w:rsidR="008373BA" w:rsidRDefault="0035716E">
      <w:pPr>
        <w:pStyle w:val="Default"/>
        <w:ind w:left="720" w:hanging="720"/>
        <w:rPr>
          <w:rFonts w:ascii="Arial" w:hAnsi="Arial" w:cs="Arial"/>
          <w:b/>
          <w:color w:val="auto"/>
        </w:rPr>
      </w:pPr>
      <w:r>
        <w:rPr>
          <w:rFonts w:ascii="Arial" w:hAnsi="Arial" w:cs="Arial"/>
          <w:b/>
          <w:color w:val="auto"/>
        </w:rPr>
        <w:t xml:space="preserve">5.3 </w:t>
      </w:r>
      <w:r>
        <w:rPr>
          <w:rFonts w:ascii="Arial" w:hAnsi="Arial" w:cs="Arial"/>
          <w:b/>
          <w:color w:val="auto"/>
        </w:rPr>
        <w:tab/>
        <w:t>Third data protection principle – data minimisation</w:t>
      </w:r>
    </w:p>
    <w:p w14:paraId="14347844" w14:textId="77777777" w:rsidR="008373BA" w:rsidRDefault="008373BA">
      <w:pPr>
        <w:pStyle w:val="Default"/>
        <w:ind w:left="720" w:hanging="720"/>
        <w:rPr>
          <w:rFonts w:ascii="Arial" w:hAnsi="Arial" w:cs="Arial"/>
          <w:b/>
          <w:color w:val="auto"/>
        </w:rPr>
      </w:pPr>
    </w:p>
    <w:p w14:paraId="14347845" w14:textId="77777777" w:rsidR="008373BA" w:rsidRDefault="0035716E">
      <w:pPr>
        <w:pStyle w:val="Default"/>
        <w:numPr>
          <w:ilvl w:val="0"/>
          <w:numId w:val="15"/>
        </w:numPr>
        <w:jc w:val="both"/>
        <w:rPr>
          <w:rFonts w:ascii="Arial" w:hAnsi="Arial" w:cs="Arial"/>
          <w:color w:val="auto"/>
        </w:rPr>
      </w:pPr>
      <w:r>
        <w:rPr>
          <w:rFonts w:ascii="Arial" w:hAnsi="Arial" w:cs="Arial"/>
          <w:color w:val="auto"/>
        </w:rPr>
        <w:t xml:space="preserve">Managers and </w:t>
      </w:r>
      <w:r>
        <w:rPr>
          <w:rFonts w:ascii="Arial" w:hAnsi="Arial" w:cs="Arial"/>
          <w:color w:val="auto"/>
        </w:rPr>
        <w:t xml:space="preserve">Information Asset Owners are subject to a training programme which specifies their obligation to only process the personal data which is required for their specific business function. </w:t>
      </w:r>
    </w:p>
    <w:p w14:paraId="14347846" w14:textId="77777777" w:rsidR="008373BA" w:rsidRDefault="008373BA">
      <w:pPr>
        <w:pStyle w:val="Default"/>
        <w:ind w:left="1440" w:hanging="720"/>
        <w:jc w:val="both"/>
        <w:rPr>
          <w:rFonts w:ascii="Arial" w:hAnsi="Arial" w:cs="Arial"/>
          <w:color w:val="auto"/>
        </w:rPr>
      </w:pPr>
    </w:p>
    <w:p w14:paraId="14347847" w14:textId="77777777" w:rsidR="008373BA" w:rsidRDefault="0035716E">
      <w:pPr>
        <w:pStyle w:val="Default"/>
        <w:numPr>
          <w:ilvl w:val="0"/>
          <w:numId w:val="15"/>
        </w:numPr>
        <w:jc w:val="both"/>
        <w:rPr>
          <w:rFonts w:ascii="Arial" w:hAnsi="Arial" w:cs="Arial"/>
          <w:color w:val="auto"/>
        </w:rPr>
      </w:pPr>
      <w:r>
        <w:rPr>
          <w:rFonts w:ascii="Arial" w:hAnsi="Arial" w:cs="Arial"/>
          <w:color w:val="auto"/>
        </w:rPr>
        <w:t>Periodic reviews of the personal data held in individual business units are undertaken and data which is no longer needed is deleted, in accordance with the School’s Retention Guidelines.</w:t>
      </w:r>
    </w:p>
    <w:p w14:paraId="14347848" w14:textId="77777777" w:rsidR="008373BA" w:rsidRDefault="008373BA">
      <w:pPr>
        <w:pStyle w:val="ListParagraph"/>
        <w:spacing w:after="0"/>
        <w:rPr>
          <w:rFonts w:ascii="Arial" w:hAnsi="Arial" w:cs="Arial"/>
          <w:sz w:val="16"/>
          <w:szCs w:val="16"/>
        </w:rPr>
      </w:pPr>
    </w:p>
    <w:p w14:paraId="14347849" w14:textId="77777777" w:rsidR="008373BA" w:rsidRDefault="0035716E">
      <w:pPr>
        <w:pStyle w:val="Default"/>
        <w:numPr>
          <w:ilvl w:val="0"/>
          <w:numId w:val="15"/>
        </w:numPr>
        <w:jc w:val="both"/>
        <w:rPr>
          <w:rFonts w:ascii="Arial" w:hAnsi="Arial" w:cs="Arial"/>
          <w:color w:val="auto"/>
        </w:rPr>
      </w:pPr>
      <w:r>
        <w:rPr>
          <w:rFonts w:ascii="Arial" w:hAnsi="Arial" w:cs="Arial"/>
          <w:color w:val="auto"/>
        </w:rPr>
        <w:t>Compliance with this principle will be subject to Internal Audit review.</w:t>
      </w:r>
    </w:p>
    <w:p w14:paraId="1434784A" w14:textId="77777777" w:rsidR="008373BA" w:rsidRDefault="008373BA">
      <w:pPr>
        <w:pStyle w:val="Default"/>
        <w:ind w:left="720" w:hanging="720"/>
        <w:rPr>
          <w:rFonts w:ascii="Arial" w:hAnsi="Arial" w:cs="Arial"/>
          <w:b/>
          <w:color w:val="auto"/>
        </w:rPr>
      </w:pPr>
    </w:p>
    <w:p w14:paraId="1434784B" w14:textId="77777777" w:rsidR="008373BA" w:rsidRDefault="0035716E">
      <w:pPr>
        <w:pStyle w:val="Default"/>
        <w:ind w:left="720" w:hanging="720"/>
        <w:rPr>
          <w:rFonts w:ascii="Arial" w:hAnsi="Arial" w:cs="Arial"/>
          <w:b/>
          <w:color w:val="auto"/>
        </w:rPr>
      </w:pPr>
      <w:r>
        <w:rPr>
          <w:rFonts w:ascii="Arial" w:hAnsi="Arial" w:cs="Arial"/>
          <w:b/>
          <w:color w:val="auto"/>
        </w:rPr>
        <w:t xml:space="preserve">5.4 </w:t>
      </w:r>
      <w:r>
        <w:rPr>
          <w:rFonts w:ascii="Arial" w:hAnsi="Arial" w:cs="Arial"/>
          <w:b/>
          <w:color w:val="auto"/>
        </w:rPr>
        <w:tab/>
        <w:t>Fourth data protection principle – accuracy</w:t>
      </w:r>
    </w:p>
    <w:p w14:paraId="1434784C" w14:textId="77777777" w:rsidR="008373BA" w:rsidRDefault="008373BA">
      <w:pPr>
        <w:spacing w:after="0"/>
        <w:rPr>
          <w:rFonts w:ascii="Segoe UI Symbol" w:eastAsia="Times New Roman" w:hAnsi="Segoe UI Symbol" w:cs="Segoe UI Symbol"/>
          <w:color w:val="000000"/>
          <w:sz w:val="23"/>
          <w:szCs w:val="23"/>
          <w:lang w:val="en" w:eastAsia="en-GB"/>
        </w:rPr>
      </w:pPr>
    </w:p>
    <w:p w14:paraId="1434784D" w14:textId="77777777" w:rsidR="008373BA" w:rsidRDefault="0035716E">
      <w:pPr>
        <w:pStyle w:val="ListParagraph"/>
        <w:numPr>
          <w:ilvl w:val="0"/>
          <w:numId w:val="16"/>
        </w:numPr>
        <w:suppressAutoHyphens w:val="0"/>
        <w:spacing w:after="0"/>
        <w:jc w:val="both"/>
        <w:textAlignment w:val="auto"/>
      </w:pPr>
      <w:r>
        <w:rPr>
          <w:rFonts w:ascii="Arial" w:eastAsia="Times New Roman" w:hAnsi="Arial" w:cs="Arial"/>
          <w:color w:val="000000"/>
          <w:sz w:val="24"/>
          <w:szCs w:val="24"/>
          <w:lang w:val="en-US" w:eastAsia="en-GB"/>
        </w:rPr>
        <w:t>Where appropriate, School services have in place review mechanisms to check that personal data remains accurate and up to date.</w:t>
      </w:r>
    </w:p>
    <w:p w14:paraId="1434784E" w14:textId="77777777" w:rsidR="008373BA" w:rsidRDefault="008373BA">
      <w:pPr>
        <w:pStyle w:val="ListParagraph"/>
        <w:spacing w:after="0"/>
        <w:rPr>
          <w:rFonts w:ascii="Arial" w:eastAsia="Times New Roman" w:hAnsi="Arial" w:cs="Arial"/>
          <w:color w:val="000000"/>
          <w:sz w:val="24"/>
          <w:szCs w:val="24"/>
          <w:lang w:val="en" w:eastAsia="en-GB"/>
        </w:rPr>
      </w:pPr>
    </w:p>
    <w:p w14:paraId="1434784F" w14:textId="77777777" w:rsidR="008373BA" w:rsidRDefault="0035716E">
      <w:pPr>
        <w:pStyle w:val="ListParagraph"/>
        <w:numPr>
          <w:ilvl w:val="0"/>
          <w:numId w:val="16"/>
        </w:numPr>
        <w:suppressAutoHyphens w:val="0"/>
        <w:spacing w:after="0"/>
        <w:jc w:val="both"/>
        <w:textAlignment w:val="auto"/>
      </w:pPr>
      <w:r>
        <w:rPr>
          <w:rFonts w:ascii="Arial" w:eastAsia="Times New Roman" w:hAnsi="Arial" w:cs="Arial"/>
          <w:color w:val="000000"/>
          <w:sz w:val="24"/>
          <w:szCs w:val="24"/>
          <w:lang w:val="en-US" w:eastAsia="en-GB"/>
        </w:rPr>
        <w:lastRenderedPageBreak/>
        <w:t xml:space="preserve">Individuals are informed of their right to </w:t>
      </w:r>
      <w:proofErr w:type="gramStart"/>
      <w:r>
        <w:rPr>
          <w:rFonts w:ascii="Arial" w:eastAsia="Times New Roman" w:hAnsi="Arial" w:cs="Arial"/>
          <w:color w:val="000000"/>
          <w:sz w:val="24"/>
          <w:szCs w:val="24"/>
          <w:lang w:val="en-US" w:eastAsia="en-GB"/>
        </w:rPr>
        <w:t>rectification</w:t>
      </w:r>
      <w:proofErr w:type="gramEnd"/>
      <w:r>
        <w:rPr>
          <w:rFonts w:ascii="Arial" w:eastAsia="Times New Roman" w:hAnsi="Arial" w:cs="Arial"/>
          <w:color w:val="000000"/>
          <w:sz w:val="24"/>
          <w:szCs w:val="24"/>
          <w:lang w:val="en-US" w:eastAsia="en-GB"/>
        </w:rPr>
        <w:t xml:space="preserve"> and we carefully consider any requests received to exercise this right. We keep records of such requests from individuals.</w:t>
      </w:r>
    </w:p>
    <w:p w14:paraId="14347850" w14:textId="77777777" w:rsidR="008373BA" w:rsidRDefault="008373BA">
      <w:pPr>
        <w:spacing w:after="0"/>
        <w:jc w:val="both"/>
        <w:rPr>
          <w:rFonts w:ascii="Arial" w:eastAsia="Times New Roman" w:hAnsi="Arial" w:cs="Arial"/>
          <w:color w:val="000000"/>
          <w:sz w:val="24"/>
          <w:szCs w:val="24"/>
          <w:lang w:val="en" w:eastAsia="en-GB"/>
        </w:rPr>
      </w:pPr>
    </w:p>
    <w:p w14:paraId="14347851" w14:textId="77777777" w:rsidR="008373BA" w:rsidRDefault="0035716E">
      <w:pPr>
        <w:pStyle w:val="Default"/>
        <w:numPr>
          <w:ilvl w:val="0"/>
          <w:numId w:val="16"/>
        </w:numPr>
        <w:ind w:left="1077" w:hanging="357"/>
        <w:jc w:val="both"/>
        <w:rPr>
          <w:rFonts w:ascii="Arial" w:hAnsi="Arial" w:cs="Arial"/>
          <w:color w:val="auto"/>
        </w:rPr>
      </w:pPr>
      <w:r>
        <w:rPr>
          <w:rFonts w:ascii="Arial" w:hAnsi="Arial" w:cs="Arial"/>
          <w:color w:val="auto"/>
        </w:rPr>
        <w:t>Managers and Information Asset Owners are subject to a training programme which specifies their obligation to regularly review, update and correct personal data.</w:t>
      </w:r>
    </w:p>
    <w:p w14:paraId="14347852" w14:textId="77777777" w:rsidR="008373BA" w:rsidRDefault="008373BA">
      <w:pPr>
        <w:pStyle w:val="ListParagraph"/>
        <w:spacing w:after="0"/>
        <w:rPr>
          <w:rFonts w:ascii="Arial" w:hAnsi="Arial" w:cs="Arial"/>
          <w:sz w:val="24"/>
          <w:szCs w:val="24"/>
        </w:rPr>
      </w:pPr>
    </w:p>
    <w:p w14:paraId="14347853" w14:textId="77777777" w:rsidR="008373BA" w:rsidRDefault="0035716E">
      <w:pPr>
        <w:pStyle w:val="Default"/>
        <w:numPr>
          <w:ilvl w:val="0"/>
          <w:numId w:val="16"/>
        </w:numPr>
        <w:ind w:left="1077" w:hanging="357"/>
        <w:jc w:val="both"/>
        <w:rPr>
          <w:rFonts w:ascii="Arial" w:hAnsi="Arial" w:cs="Arial"/>
          <w:color w:val="auto"/>
        </w:rPr>
      </w:pPr>
      <w:r>
        <w:rPr>
          <w:rFonts w:ascii="Arial" w:hAnsi="Arial" w:cs="Arial"/>
          <w:color w:val="auto"/>
        </w:rPr>
        <w:t xml:space="preserve">Compliance with this principle will be </w:t>
      </w:r>
      <w:r>
        <w:rPr>
          <w:rFonts w:ascii="Arial" w:hAnsi="Arial" w:cs="Arial"/>
          <w:color w:val="auto"/>
        </w:rPr>
        <w:t>subject to Internal Audit review.</w:t>
      </w:r>
    </w:p>
    <w:p w14:paraId="14347854" w14:textId="77777777" w:rsidR="008373BA" w:rsidRDefault="008373BA">
      <w:pPr>
        <w:pStyle w:val="Default"/>
        <w:rPr>
          <w:rFonts w:ascii="Arial" w:hAnsi="Arial" w:cs="Arial"/>
          <w:b/>
          <w:color w:val="auto"/>
        </w:rPr>
      </w:pPr>
    </w:p>
    <w:p w14:paraId="14347855" w14:textId="77777777" w:rsidR="008373BA" w:rsidRDefault="0035716E">
      <w:pPr>
        <w:pStyle w:val="Default"/>
        <w:rPr>
          <w:rFonts w:ascii="Arial" w:hAnsi="Arial" w:cs="Arial"/>
          <w:b/>
          <w:color w:val="auto"/>
        </w:rPr>
      </w:pPr>
      <w:r>
        <w:rPr>
          <w:rFonts w:ascii="Arial" w:hAnsi="Arial" w:cs="Arial"/>
          <w:b/>
          <w:color w:val="auto"/>
        </w:rPr>
        <w:t>5.5</w:t>
      </w:r>
      <w:r>
        <w:rPr>
          <w:rFonts w:ascii="Arial" w:hAnsi="Arial" w:cs="Arial"/>
          <w:b/>
          <w:color w:val="auto"/>
        </w:rPr>
        <w:tab/>
        <w:t>Fifth data protection principle – storage limitation</w:t>
      </w:r>
    </w:p>
    <w:p w14:paraId="14347856" w14:textId="77777777" w:rsidR="008373BA" w:rsidRDefault="008373BA">
      <w:pPr>
        <w:pStyle w:val="Default"/>
        <w:ind w:left="720" w:hanging="720"/>
        <w:jc w:val="both"/>
        <w:rPr>
          <w:rFonts w:ascii="Arial" w:hAnsi="Arial" w:cs="Arial"/>
          <w:b/>
          <w:color w:val="auto"/>
        </w:rPr>
      </w:pPr>
    </w:p>
    <w:p w14:paraId="14347857" w14:textId="77777777" w:rsidR="008373BA" w:rsidRDefault="0035716E">
      <w:pPr>
        <w:pStyle w:val="Default"/>
        <w:numPr>
          <w:ilvl w:val="0"/>
          <w:numId w:val="17"/>
        </w:numPr>
        <w:jc w:val="both"/>
      </w:pPr>
      <w:r>
        <w:rPr>
          <w:rFonts w:ascii="Arial" w:hAnsi="Arial" w:cs="Arial"/>
          <w:color w:val="auto"/>
        </w:rPr>
        <w:t xml:space="preserve">The </w:t>
      </w:r>
      <w:proofErr w:type="gramStart"/>
      <w:r>
        <w:rPr>
          <w:rFonts w:ascii="Arial" w:hAnsi="Arial" w:cs="Arial"/>
          <w:color w:val="auto"/>
        </w:rPr>
        <w:t>School</w:t>
      </w:r>
      <w:proofErr w:type="gramEnd"/>
      <w:r>
        <w:rPr>
          <w:rFonts w:ascii="Arial" w:hAnsi="Arial" w:cs="Arial"/>
          <w:color w:val="auto"/>
        </w:rPr>
        <w:t xml:space="preserve"> has in place a Records Management Policy which requires that detailed Retention Guidelines are in place covering all its services, including those </w:t>
      </w:r>
      <w:r>
        <w:rPr>
          <w:rFonts w:ascii="Arial" w:hAnsi="Arial" w:cs="Arial"/>
          <w:color w:val="auto"/>
        </w:rPr>
        <w:t>that process special category and criminal convictions data</w:t>
      </w:r>
      <w:r>
        <w:rPr>
          <w:rFonts w:ascii="Arial" w:hAnsi="Arial" w:cs="Arial"/>
          <w:b/>
          <w:color w:val="auto"/>
        </w:rPr>
        <w:t xml:space="preserve">.  </w:t>
      </w:r>
      <w:r>
        <w:rPr>
          <w:rFonts w:ascii="Arial" w:hAnsi="Arial" w:cs="Arial"/>
          <w:color w:val="auto"/>
        </w:rPr>
        <w:t>These are based on legal requirements to retain personal data for specific periods as well as the identified need of each business unit.</w:t>
      </w:r>
    </w:p>
    <w:p w14:paraId="14347858" w14:textId="77777777" w:rsidR="008373BA" w:rsidRDefault="008373BA">
      <w:pPr>
        <w:pStyle w:val="Default"/>
        <w:ind w:left="720" w:hanging="720"/>
        <w:jc w:val="both"/>
        <w:rPr>
          <w:rFonts w:ascii="Arial" w:hAnsi="Arial" w:cs="Arial"/>
          <w:b/>
        </w:rPr>
      </w:pPr>
    </w:p>
    <w:p w14:paraId="14347859" w14:textId="77777777" w:rsidR="008373BA" w:rsidRDefault="0035716E">
      <w:pPr>
        <w:pStyle w:val="Default"/>
        <w:numPr>
          <w:ilvl w:val="0"/>
          <w:numId w:val="17"/>
        </w:numPr>
        <w:jc w:val="both"/>
        <w:rPr>
          <w:rFonts w:ascii="Arial" w:hAnsi="Arial" w:cs="Arial"/>
        </w:rPr>
      </w:pPr>
      <w:r>
        <w:rPr>
          <w:rFonts w:ascii="Arial" w:hAnsi="Arial" w:cs="Arial"/>
        </w:rPr>
        <w:t xml:space="preserve">The </w:t>
      </w:r>
      <w:proofErr w:type="gramStart"/>
      <w:r>
        <w:rPr>
          <w:rFonts w:ascii="Arial" w:hAnsi="Arial" w:cs="Arial"/>
        </w:rPr>
        <w:t>School</w:t>
      </w:r>
      <w:proofErr w:type="gramEnd"/>
      <w:r>
        <w:rPr>
          <w:rFonts w:ascii="Arial" w:hAnsi="Arial" w:cs="Arial"/>
        </w:rPr>
        <w:t xml:space="preserve"> will utilise software which will automatically apply a retention period to personal data upon its creation, in accordance with the Retention Guidelines, and which will subsequently delete or review the personal data that has reached its retention period. </w:t>
      </w:r>
    </w:p>
    <w:p w14:paraId="1434785A" w14:textId="77777777" w:rsidR="008373BA" w:rsidRDefault="008373BA">
      <w:pPr>
        <w:pStyle w:val="Default"/>
        <w:jc w:val="both"/>
        <w:rPr>
          <w:rFonts w:ascii="Arial" w:hAnsi="Arial" w:cs="Arial"/>
          <w:shd w:val="clear" w:color="auto" w:fill="FFFF00"/>
        </w:rPr>
      </w:pPr>
    </w:p>
    <w:p w14:paraId="1434785B" w14:textId="77777777" w:rsidR="008373BA" w:rsidRDefault="0035716E">
      <w:pPr>
        <w:pStyle w:val="Default"/>
        <w:numPr>
          <w:ilvl w:val="0"/>
          <w:numId w:val="17"/>
        </w:numPr>
        <w:jc w:val="both"/>
        <w:rPr>
          <w:rFonts w:ascii="Arial" w:hAnsi="Arial" w:cs="Arial"/>
        </w:rPr>
      </w:pPr>
      <w:r>
        <w:rPr>
          <w:rFonts w:ascii="Arial" w:hAnsi="Arial" w:cs="Arial"/>
        </w:rPr>
        <w:t xml:space="preserve">Other systems and databases are regularly </w:t>
      </w:r>
      <w:proofErr w:type="gramStart"/>
      <w:r>
        <w:rPr>
          <w:rFonts w:ascii="Arial" w:hAnsi="Arial" w:cs="Arial"/>
        </w:rPr>
        <w:t>reviewed</w:t>
      </w:r>
      <w:proofErr w:type="gramEnd"/>
      <w:r>
        <w:rPr>
          <w:rFonts w:ascii="Arial" w:hAnsi="Arial" w:cs="Arial"/>
        </w:rPr>
        <w:t xml:space="preserve"> and personal data is deleted where it has passed its retention period.</w:t>
      </w:r>
    </w:p>
    <w:p w14:paraId="1434785C" w14:textId="77777777" w:rsidR="008373BA" w:rsidRDefault="008373BA">
      <w:pPr>
        <w:pStyle w:val="Default"/>
        <w:ind w:left="720" w:hanging="720"/>
        <w:rPr>
          <w:rFonts w:ascii="Arial" w:hAnsi="Arial" w:cs="Arial"/>
          <w:color w:val="auto"/>
        </w:rPr>
      </w:pPr>
    </w:p>
    <w:p w14:paraId="1434785D" w14:textId="77777777" w:rsidR="008373BA" w:rsidRDefault="0035716E">
      <w:pPr>
        <w:pStyle w:val="Default"/>
        <w:ind w:left="720" w:hanging="720"/>
        <w:rPr>
          <w:rFonts w:ascii="Arial" w:hAnsi="Arial" w:cs="Arial"/>
          <w:b/>
          <w:color w:val="auto"/>
        </w:rPr>
      </w:pPr>
      <w:r>
        <w:rPr>
          <w:rFonts w:ascii="Arial" w:hAnsi="Arial" w:cs="Arial"/>
          <w:b/>
          <w:color w:val="auto"/>
        </w:rPr>
        <w:t xml:space="preserve">5.6 </w:t>
      </w:r>
      <w:r>
        <w:rPr>
          <w:rFonts w:ascii="Arial" w:hAnsi="Arial" w:cs="Arial"/>
          <w:b/>
          <w:color w:val="auto"/>
        </w:rPr>
        <w:tab/>
        <w:t>Sixth data protection principle – integrity and confidentiality (security)</w:t>
      </w:r>
    </w:p>
    <w:p w14:paraId="1434785E" w14:textId="77777777" w:rsidR="008373BA" w:rsidRDefault="008373BA">
      <w:pPr>
        <w:pStyle w:val="Default"/>
        <w:ind w:left="720" w:hanging="720"/>
        <w:rPr>
          <w:rFonts w:ascii="Arial" w:hAnsi="Arial" w:cs="Arial"/>
          <w:b/>
          <w:color w:val="auto"/>
        </w:rPr>
      </w:pPr>
    </w:p>
    <w:p w14:paraId="1434785F" w14:textId="77777777" w:rsidR="008373BA" w:rsidRDefault="0035716E">
      <w:pPr>
        <w:pStyle w:val="Default"/>
        <w:ind w:left="720"/>
        <w:rPr>
          <w:rFonts w:ascii="Arial" w:hAnsi="Arial" w:cs="Arial"/>
          <w:b/>
          <w:color w:val="auto"/>
        </w:rPr>
      </w:pPr>
      <w:r>
        <w:rPr>
          <w:rFonts w:ascii="Arial" w:hAnsi="Arial" w:cs="Arial"/>
          <w:b/>
          <w:color w:val="auto"/>
        </w:rPr>
        <w:t>Organisational measures</w:t>
      </w:r>
    </w:p>
    <w:p w14:paraId="14347860" w14:textId="77777777" w:rsidR="008373BA" w:rsidRDefault="008373BA">
      <w:pPr>
        <w:pStyle w:val="Default"/>
        <w:rPr>
          <w:rFonts w:ascii="Arial" w:hAnsi="Arial" w:cs="Arial"/>
          <w:b/>
          <w:color w:val="auto"/>
        </w:rPr>
      </w:pPr>
    </w:p>
    <w:p w14:paraId="14347861" w14:textId="77777777" w:rsidR="008373BA" w:rsidRDefault="0035716E">
      <w:pPr>
        <w:pStyle w:val="Default"/>
        <w:numPr>
          <w:ilvl w:val="0"/>
          <w:numId w:val="18"/>
        </w:numPr>
        <w:jc w:val="both"/>
        <w:rPr>
          <w:rFonts w:ascii="Arial" w:hAnsi="Arial" w:cs="Arial"/>
          <w:color w:val="auto"/>
        </w:rPr>
      </w:pPr>
      <w:r>
        <w:rPr>
          <w:rFonts w:ascii="Arial" w:hAnsi="Arial" w:cs="Arial"/>
          <w:color w:val="auto"/>
        </w:rPr>
        <w:t xml:space="preserve">The </w:t>
      </w:r>
      <w:proofErr w:type="gramStart"/>
      <w:r>
        <w:rPr>
          <w:rFonts w:ascii="Arial" w:hAnsi="Arial" w:cs="Arial"/>
          <w:color w:val="auto"/>
        </w:rPr>
        <w:t>School</w:t>
      </w:r>
      <w:proofErr w:type="gramEnd"/>
      <w:r>
        <w:rPr>
          <w:rFonts w:ascii="Arial" w:hAnsi="Arial" w:cs="Arial"/>
          <w:color w:val="auto"/>
        </w:rPr>
        <w:t xml:space="preserve"> has in place clear policies and procedures which require that staff keep personal data secure and provide information on how to do so:</w:t>
      </w:r>
    </w:p>
    <w:p w14:paraId="14347862" w14:textId="77777777" w:rsidR="008373BA" w:rsidRDefault="008373BA">
      <w:pPr>
        <w:pStyle w:val="Default"/>
        <w:jc w:val="both"/>
        <w:rPr>
          <w:rFonts w:ascii="Arial" w:hAnsi="Arial" w:cs="Arial"/>
          <w:color w:val="auto"/>
        </w:rPr>
      </w:pPr>
    </w:p>
    <w:p w14:paraId="14347863" w14:textId="77777777" w:rsidR="008373BA" w:rsidRDefault="0035716E">
      <w:pPr>
        <w:pStyle w:val="Default"/>
        <w:numPr>
          <w:ilvl w:val="1"/>
          <w:numId w:val="18"/>
        </w:numPr>
        <w:jc w:val="both"/>
        <w:rPr>
          <w:rFonts w:ascii="Arial" w:hAnsi="Arial" w:cs="Arial"/>
          <w:color w:val="auto"/>
        </w:rPr>
      </w:pPr>
      <w:r>
        <w:rPr>
          <w:rFonts w:ascii="Arial" w:hAnsi="Arial" w:cs="Arial"/>
          <w:color w:val="auto"/>
        </w:rPr>
        <w:t>Information Security Policy</w:t>
      </w:r>
    </w:p>
    <w:p w14:paraId="14347864" w14:textId="77777777" w:rsidR="008373BA" w:rsidRDefault="0035716E">
      <w:pPr>
        <w:pStyle w:val="Default"/>
        <w:numPr>
          <w:ilvl w:val="1"/>
          <w:numId w:val="18"/>
        </w:numPr>
        <w:jc w:val="both"/>
        <w:rPr>
          <w:rFonts w:ascii="Arial" w:hAnsi="Arial" w:cs="Arial"/>
          <w:color w:val="auto"/>
        </w:rPr>
      </w:pPr>
      <w:r>
        <w:rPr>
          <w:rFonts w:ascii="Arial" w:hAnsi="Arial" w:cs="Arial"/>
          <w:color w:val="auto"/>
        </w:rPr>
        <w:t>Handling Personal Information Policy &amp; Procedure</w:t>
      </w:r>
    </w:p>
    <w:p w14:paraId="14347865" w14:textId="77777777" w:rsidR="008373BA" w:rsidRDefault="0035716E">
      <w:pPr>
        <w:pStyle w:val="Default"/>
        <w:numPr>
          <w:ilvl w:val="1"/>
          <w:numId w:val="18"/>
        </w:numPr>
        <w:jc w:val="both"/>
        <w:rPr>
          <w:rFonts w:ascii="Arial" w:hAnsi="Arial" w:cs="Arial"/>
          <w:color w:val="auto"/>
        </w:rPr>
      </w:pPr>
      <w:r>
        <w:rPr>
          <w:rFonts w:ascii="Arial" w:hAnsi="Arial" w:cs="Arial"/>
          <w:color w:val="auto"/>
        </w:rPr>
        <w:t>Portable Device Usage Policy</w:t>
      </w:r>
    </w:p>
    <w:p w14:paraId="14347866" w14:textId="77777777" w:rsidR="008373BA" w:rsidRDefault="0035716E">
      <w:pPr>
        <w:pStyle w:val="Default"/>
        <w:numPr>
          <w:ilvl w:val="1"/>
          <w:numId w:val="18"/>
        </w:numPr>
        <w:jc w:val="both"/>
        <w:rPr>
          <w:rFonts w:ascii="Arial" w:hAnsi="Arial" w:cs="Arial"/>
          <w:color w:val="auto"/>
        </w:rPr>
      </w:pPr>
      <w:r>
        <w:rPr>
          <w:rFonts w:ascii="Arial" w:hAnsi="Arial" w:cs="Arial"/>
          <w:color w:val="auto"/>
        </w:rPr>
        <w:t>Breach Reporting &amp; Response Policy</w:t>
      </w:r>
    </w:p>
    <w:p w14:paraId="14347867" w14:textId="77777777" w:rsidR="008373BA" w:rsidRDefault="008373BA">
      <w:pPr>
        <w:pStyle w:val="Default"/>
        <w:jc w:val="both"/>
        <w:rPr>
          <w:rFonts w:ascii="Arial" w:hAnsi="Arial" w:cs="Arial"/>
          <w:color w:val="auto"/>
        </w:rPr>
      </w:pPr>
    </w:p>
    <w:p w14:paraId="14347868" w14:textId="77777777" w:rsidR="008373BA" w:rsidRDefault="0035716E">
      <w:pPr>
        <w:pStyle w:val="Default"/>
        <w:numPr>
          <w:ilvl w:val="0"/>
          <w:numId w:val="18"/>
        </w:numPr>
        <w:jc w:val="both"/>
        <w:rPr>
          <w:rFonts w:ascii="Arial" w:hAnsi="Arial" w:cs="Arial"/>
          <w:color w:val="auto"/>
        </w:rPr>
      </w:pPr>
      <w:r>
        <w:rPr>
          <w:rFonts w:ascii="Arial" w:hAnsi="Arial" w:cs="Arial"/>
          <w:color w:val="auto"/>
        </w:rPr>
        <w:t xml:space="preserve">These are regularly reviewed, </w:t>
      </w:r>
      <w:r>
        <w:rPr>
          <w:rFonts w:ascii="Arial" w:hAnsi="Arial" w:cs="Arial"/>
          <w:color w:val="auto"/>
        </w:rPr>
        <w:t>actively communicated to employees and made available for reference on the School’s SharePoint site.</w:t>
      </w:r>
    </w:p>
    <w:p w14:paraId="14347869" w14:textId="77777777" w:rsidR="008373BA" w:rsidRDefault="008373BA">
      <w:pPr>
        <w:pStyle w:val="Default"/>
        <w:jc w:val="both"/>
        <w:rPr>
          <w:rFonts w:ascii="Arial" w:hAnsi="Arial" w:cs="Arial"/>
          <w:color w:val="auto"/>
        </w:rPr>
      </w:pPr>
    </w:p>
    <w:p w14:paraId="1434786A" w14:textId="77777777" w:rsidR="008373BA" w:rsidRDefault="0035716E">
      <w:pPr>
        <w:pStyle w:val="Default"/>
        <w:numPr>
          <w:ilvl w:val="0"/>
          <w:numId w:val="18"/>
        </w:numPr>
        <w:jc w:val="both"/>
        <w:rPr>
          <w:rFonts w:ascii="Arial" w:hAnsi="Arial" w:cs="Arial"/>
          <w:color w:val="auto"/>
        </w:rPr>
      </w:pPr>
      <w:r>
        <w:rPr>
          <w:rFonts w:ascii="Arial" w:hAnsi="Arial" w:cs="Arial"/>
          <w:color w:val="auto"/>
        </w:rPr>
        <w:t xml:space="preserve">The </w:t>
      </w:r>
      <w:proofErr w:type="gramStart"/>
      <w:r>
        <w:rPr>
          <w:rFonts w:ascii="Arial" w:hAnsi="Arial" w:cs="Arial"/>
          <w:color w:val="auto"/>
        </w:rPr>
        <w:t>School</w:t>
      </w:r>
      <w:proofErr w:type="gramEnd"/>
      <w:r>
        <w:rPr>
          <w:rFonts w:ascii="Arial" w:hAnsi="Arial" w:cs="Arial"/>
          <w:color w:val="auto"/>
        </w:rPr>
        <w:t xml:space="preserve"> has in place a training programme which places an emphasis on data security. </w:t>
      </w:r>
    </w:p>
    <w:p w14:paraId="1434786B" w14:textId="77777777" w:rsidR="008373BA" w:rsidRDefault="008373BA">
      <w:pPr>
        <w:pStyle w:val="Default"/>
        <w:jc w:val="both"/>
        <w:rPr>
          <w:rFonts w:ascii="Arial" w:hAnsi="Arial" w:cs="Arial"/>
          <w:color w:val="auto"/>
        </w:rPr>
      </w:pPr>
    </w:p>
    <w:p w14:paraId="1434786C" w14:textId="77777777" w:rsidR="008373BA" w:rsidRDefault="0035716E">
      <w:pPr>
        <w:pStyle w:val="Default"/>
        <w:numPr>
          <w:ilvl w:val="0"/>
          <w:numId w:val="18"/>
        </w:numPr>
        <w:jc w:val="both"/>
        <w:rPr>
          <w:rFonts w:ascii="Arial" w:hAnsi="Arial" w:cs="Arial"/>
          <w:color w:val="auto"/>
        </w:rPr>
      </w:pPr>
      <w:r>
        <w:rPr>
          <w:rFonts w:ascii="Arial" w:hAnsi="Arial" w:cs="Arial"/>
          <w:color w:val="auto"/>
        </w:rPr>
        <w:t xml:space="preserve">All personal data is processed in buildings protected from </w:t>
      </w:r>
      <w:r>
        <w:rPr>
          <w:rFonts w:ascii="Arial" w:hAnsi="Arial" w:cs="Arial"/>
          <w:color w:val="auto"/>
        </w:rPr>
        <w:t>public access by swipe card entry systems.</w:t>
      </w:r>
    </w:p>
    <w:p w14:paraId="1434786D" w14:textId="77777777" w:rsidR="008373BA" w:rsidRDefault="008373BA">
      <w:pPr>
        <w:pStyle w:val="Default"/>
        <w:jc w:val="both"/>
        <w:rPr>
          <w:rFonts w:ascii="Arial" w:hAnsi="Arial" w:cs="Arial"/>
          <w:b/>
          <w:color w:val="auto"/>
        </w:rPr>
      </w:pPr>
    </w:p>
    <w:p w14:paraId="1434786E" w14:textId="77777777" w:rsidR="008373BA" w:rsidRDefault="0035716E">
      <w:pPr>
        <w:pStyle w:val="Default"/>
        <w:numPr>
          <w:ilvl w:val="0"/>
          <w:numId w:val="18"/>
        </w:numPr>
        <w:jc w:val="both"/>
        <w:rPr>
          <w:rFonts w:ascii="Arial" w:hAnsi="Arial" w:cs="Arial"/>
          <w:color w:val="auto"/>
        </w:rPr>
      </w:pPr>
      <w:r>
        <w:rPr>
          <w:rFonts w:ascii="Arial" w:hAnsi="Arial" w:cs="Arial"/>
          <w:color w:val="auto"/>
        </w:rPr>
        <w:t>Personal data processed in paper format is kept in lockable storage within these areas.</w:t>
      </w:r>
    </w:p>
    <w:p w14:paraId="1434786F" w14:textId="77777777" w:rsidR="008373BA" w:rsidRDefault="008373BA">
      <w:pPr>
        <w:pStyle w:val="ListParagraph"/>
        <w:spacing w:after="0"/>
        <w:ind w:left="1080"/>
        <w:jc w:val="both"/>
        <w:rPr>
          <w:rFonts w:ascii="Arial" w:hAnsi="Arial" w:cs="Arial"/>
          <w:sz w:val="24"/>
          <w:szCs w:val="24"/>
        </w:rPr>
      </w:pPr>
    </w:p>
    <w:p w14:paraId="14347870" w14:textId="77777777" w:rsidR="008373BA" w:rsidRDefault="0035716E">
      <w:pPr>
        <w:pStyle w:val="ListParagraph"/>
        <w:numPr>
          <w:ilvl w:val="0"/>
          <w:numId w:val="18"/>
        </w:numPr>
        <w:suppressAutoHyphens w:val="0"/>
        <w:spacing w:after="0"/>
        <w:jc w:val="both"/>
        <w:textAlignment w:val="auto"/>
      </w:pPr>
      <w:r>
        <w:rPr>
          <w:rFonts w:ascii="Arial" w:eastAsia="Times New Roman" w:hAnsi="Arial" w:cs="Arial"/>
          <w:color w:val="000000"/>
          <w:sz w:val="24"/>
          <w:szCs w:val="24"/>
          <w:lang w:val="en" w:eastAsia="en-GB"/>
        </w:rPr>
        <w:t xml:space="preserve">Processors used by the </w:t>
      </w:r>
      <w:proofErr w:type="gramStart"/>
      <w:r>
        <w:rPr>
          <w:rFonts w:ascii="Arial" w:eastAsia="Times New Roman" w:hAnsi="Arial" w:cs="Arial"/>
          <w:color w:val="000000"/>
          <w:sz w:val="24"/>
          <w:szCs w:val="24"/>
          <w:lang w:val="en" w:eastAsia="en-GB"/>
        </w:rPr>
        <w:t>School</w:t>
      </w:r>
      <w:proofErr w:type="gramEnd"/>
      <w:r>
        <w:rPr>
          <w:rFonts w:ascii="Arial" w:eastAsia="Times New Roman" w:hAnsi="Arial" w:cs="Arial"/>
          <w:color w:val="000000"/>
          <w:sz w:val="24"/>
          <w:szCs w:val="24"/>
          <w:lang w:val="en" w:eastAsia="en-GB"/>
        </w:rPr>
        <w:t xml:space="preserve"> are required to implement appropriate </w:t>
      </w:r>
      <w:proofErr w:type="spellStart"/>
      <w:r>
        <w:rPr>
          <w:rFonts w:ascii="Arial" w:eastAsia="Times New Roman" w:hAnsi="Arial" w:cs="Arial"/>
          <w:color w:val="000000"/>
          <w:sz w:val="24"/>
          <w:szCs w:val="24"/>
          <w:lang w:val="en" w:eastAsia="en-GB"/>
        </w:rPr>
        <w:t>organisational</w:t>
      </w:r>
      <w:proofErr w:type="spellEnd"/>
      <w:r>
        <w:rPr>
          <w:rFonts w:ascii="Arial" w:eastAsia="Times New Roman" w:hAnsi="Arial" w:cs="Arial"/>
          <w:color w:val="000000"/>
          <w:sz w:val="24"/>
          <w:szCs w:val="24"/>
          <w:lang w:val="en" w:eastAsia="en-GB"/>
        </w:rPr>
        <w:t xml:space="preserve"> measures.</w:t>
      </w:r>
    </w:p>
    <w:p w14:paraId="14347871" w14:textId="77777777" w:rsidR="008373BA" w:rsidRDefault="008373BA">
      <w:pPr>
        <w:pStyle w:val="ListParagraph"/>
        <w:spacing w:after="0"/>
        <w:ind w:left="1080"/>
        <w:jc w:val="both"/>
        <w:rPr>
          <w:rFonts w:ascii="Arial" w:hAnsi="Arial" w:cs="Arial"/>
          <w:sz w:val="24"/>
          <w:szCs w:val="24"/>
        </w:rPr>
      </w:pPr>
    </w:p>
    <w:p w14:paraId="14347872" w14:textId="77777777" w:rsidR="008373BA" w:rsidRDefault="0035716E">
      <w:pPr>
        <w:pStyle w:val="Default"/>
        <w:ind w:left="720"/>
        <w:rPr>
          <w:rFonts w:ascii="Arial" w:hAnsi="Arial" w:cs="Arial"/>
          <w:b/>
          <w:color w:val="auto"/>
        </w:rPr>
      </w:pPr>
      <w:r>
        <w:rPr>
          <w:rFonts w:ascii="Arial" w:hAnsi="Arial" w:cs="Arial"/>
          <w:b/>
          <w:color w:val="auto"/>
        </w:rPr>
        <w:t>Technical measures</w:t>
      </w:r>
    </w:p>
    <w:p w14:paraId="14347873" w14:textId="77777777" w:rsidR="008373BA" w:rsidRDefault="008373BA">
      <w:pPr>
        <w:pStyle w:val="Default"/>
        <w:ind w:left="720" w:hanging="360"/>
        <w:rPr>
          <w:rFonts w:ascii="Arial" w:hAnsi="Arial" w:cs="Arial"/>
          <w:b/>
          <w:color w:val="auto"/>
        </w:rPr>
      </w:pPr>
    </w:p>
    <w:p w14:paraId="14347874" w14:textId="77777777" w:rsidR="008373BA" w:rsidRDefault="0035716E">
      <w:pPr>
        <w:pStyle w:val="ListParagraph"/>
        <w:numPr>
          <w:ilvl w:val="0"/>
          <w:numId w:val="19"/>
        </w:numPr>
        <w:suppressAutoHyphens w:val="0"/>
        <w:spacing w:after="0" w:line="256" w:lineRule="auto"/>
        <w:jc w:val="both"/>
        <w:textAlignment w:val="auto"/>
        <w:rPr>
          <w:rFonts w:ascii="Arial" w:hAnsi="Arial" w:cs="Arial"/>
          <w:color w:val="000000"/>
          <w:sz w:val="24"/>
          <w:szCs w:val="24"/>
        </w:rPr>
      </w:pPr>
      <w:r>
        <w:rPr>
          <w:rFonts w:ascii="Arial" w:hAnsi="Arial" w:cs="Arial"/>
          <w:color w:val="000000"/>
          <w:sz w:val="24"/>
          <w:szCs w:val="24"/>
        </w:rPr>
        <w:t>Data is stored in secure data centres.  Controls are in place to prevent unauthorised access to buildings and only authorised personnel may access these data centres.  Any contractors permitted access are supervised.</w:t>
      </w:r>
    </w:p>
    <w:p w14:paraId="14347875" w14:textId="77777777" w:rsidR="008373BA" w:rsidRDefault="008373BA">
      <w:pPr>
        <w:spacing w:after="0"/>
        <w:jc w:val="both"/>
        <w:rPr>
          <w:rFonts w:ascii="Arial" w:hAnsi="Arial" w:cs="Arial"/>
          <w:color w:val="000000"/>
          <w:sz w:val="24"/>
          <w:szCs w:val="24"/>
        </w:rPr>
      </w:pPr>
    </w:p>
    <w:p w14:paraId="14347876" w14:textId="77777777" w:rsidR="008373BA" w:rsidRDefault="0035716E">
      <w:pPr>
        <w:pStyle w:val="ListParagraph"/>
        <w:numPr>
          <w:ilvl w:val="0"/>
          <w:numId w:val="19"/>
        </w:numPr>
        <w:suppressAutoHyphens w:val="0"/>
        <w:spacing w:after="0" w:line="256" w:lineRule="auto"/>
        <w:jc w:val="both"/>
        <w:textAlignment w:val="auto"/>
        <w:rPr>
          <w:rFonts w:ascii="Arial" w:hAnsi="Arial" w:cs="Arial"/>
          <w:color w:val="000000"/>
          <w:sz w:val="24"/>
          <w:szCs w:val="24"/>
        </w:rPr>
      </w:pPr>
      <w:r>
        <w:rPr>
          <w:rFonts w:ascii="Arial" w:hAnsi="Arial" w:cs="Arial"/>
          <w:color w:val="000000"/>
          <w:sz w:val="24"/>
          <w:szCs w:val="24"/>
        </w:rPr>
        <w:t xml:space="preserve">A perimeter firewall controls connections between the </w:t>
      </w:r>
      <w:proofErr w:type="gramStart"/>
      <w:r>
        <w:rPr>
          <w:rFonts w:ascii="Arial" w:hAnsi="Arial" w:cs="Arial"/>
          <w:color w:val="000000"/>
          <w:sz w:val="24"/>
          <w:szCs w:val="24"/>
        </w:rPr>
        <w:t>School’s</w:t>
      </w:r>
      <w:proofErr w:type="gramEnd"/>
      <w:r>
        <w:rPr>
          <w:rFonts w:ascii="Arial" w:hAnsi="Arial" w:cs="Arial"/>
          <w:color w:val="000000"/>
          <w:sz w:val="24"/>
          <w:szCs w:val="24"/>
        </w:rPr>
        <w:t xml:space="preserve"> internal network and the internet.  It is used to restrict bi-directional communications to only what is required, to prevent unauthorised access from the internet and to prevent unauthorised outbound transfer of data.</w:t>
      </w:r>
    </w:p>
    <w:p w14:paraId="14347877" w14:textId="77777777" w:rsidR="008373BA" w:rsidRDefault="008373BA">
      <w:pPr>
        <w:spacing w:after="0"/>
        <w:jc w:val="both"/>
        <w:rPr>
          <w:rFonts w:ascii="Arial" w:hAnsi="Arial" w:cs="Arial"/>
          <w:color w:val="000000"/>
          <w:sz w:val="24"/>
          <w:szCs w:val="24"/>
        </w:rPr>
      </w:pPr>
    </w:p>
    <w:p w14:paraId="14347878" w14:textId="77777777" w:rsidR="008373BA" w:rsidRDefault="0035716E">
      <w:pPr>
        <w:pStyle w:val="ListParagraph"/>
        <w:numPr>
          <w:ilvl w:val="0"/>
          <w:numId w:val="19"/>
        </w:numPr>
        <w:suppressAutoHyphens w:val="0"/>
        <w:spacing w:after="0" w:line="256" w:lineRule="auto"/>
        <w:jc w:val="both"/>
        <w:textAlignment w:val="auto"/>
        <w:rPr>
          <w:rFonts w:ascii="Arial" w:hAnsi="Arial" w:cs="Arial"/>
          <w:color w:val="000000"/>
          <w:sz w:val="24"/>
          <w:szCs w:val="24"/>
        </w:rPr>
      </w:pPr>
      <w:r>
        <w:rPr>
          <w:rFonts w:ascii="Arial" w:hAnsi="Arial" w:cs="Arial"/>
          <w:color w:val="000000"/>
          <w:sz w:val="24"/>
          <w:szCs w:val="24"/>
        </w:rPr>
        <w:t>Where it is a requirement under the above policies to do so, personal data sent to external parties is encrypted.  Only authorised solutions are used.</w:t>
      </w:r>
    </w:p>
    <w:p w14:paraId="14347879" w14:textId="77777777" w:rsidR="008373BA" w:rsidRDefault="008373BA">
      <w:pPr>
        <w:spacing w:after="0"/>
        <w:jc w:val="both"/>
        <w:rPr>
          <w:rFonts w:ascii="Arial" w:hAnsi="Arial" w:cs="Arial"/>
          <w:color w:val="000000"/>
          <w:sz w:val="24"/>
          <w:szCs w:val="24"/>
        </w:rPr>
      </w:pPr>
    </w:p>
    <w:p w14:paraId="1434787A" w14:textId="77777777" w:rsidR="008373BA" w:rsidRDefault="0035716E">
      <w:pPr>
        <w:pStyle w:val="ListParagraph"/>
        <w:numPr>
          <w:ilvl w:val="0"/>
          <w:numId w:val="19"/>
        </w:numPr>
        <w:suppressAutoHyphens w:val="0"/>
        <w:spacing w:after="0" w:line="256" w:lineRule="auto"/>
        <w:jc w:val="both"/>
        <w:textAlignment w:val="auto"/>
        <w:rPr>
          <w:rFonts w:ascii="Arial" w:hAnsi="Arial" w:cs="Arial"/>
          <w:color w:val="000000"/>
          <w:sz w:val="24"/>
          <w:szCs w:val="24"/>
        </w:rPr>
      </w:pPr>
      <w:r>
        <w:rPr>
          <w:rFonts w:ascii="Arial" w:hAnsi="Arial" w:cs="Arial"/>
          <w:color w:val="000000"/>
          <w:sz w:val="24"/>
          <w:szCs w:val="24"/>
        </w:rPr>
        <w:t xml:space="preserve">Access rights to data </w:t>
      </w:r>
      <w:proofErr w:type="gramStart"/>
      <w:r>
        <w:rPr>
          <w:rFonts w:ascii="Arial" w:hAnsi="Arial" w:cs="Arial"/>
          <w:color w:val="000000"/>
          <w:sz w:val="24"/>
          <w:szCs w:val="24"/>
        </w:rPr>
        <w:t>is</w:t>
      </w:r>
      <w:proofErr w:type="gramEnd"/>
      <w:r>
        <w:rPr>
          <w:rFonts w:ascii="Arial" w:hAnsi="Arial" w:cs="Arial"/>
          <w:color w:val="000000"/>
          <w:sz w:val="24"/>
          <w:szCs w:val="24"/>
        </w:rPr>
        <w:t xml:space="preserve"> managed on a per user basis and permissions to data sources are granted only when there is a requirement.  Access is revoked when the requirement expires.</w:t>
      </w:r>
    </w:p>
    <w:p w14:paraId="1434787B" w14:textId="77777777" w:rsidR="008373BA" w:rsidRDefault="008373BA">
      <w:pPr>
        <w:spacing w:after="0"/>
        <w:jc w:val="both"/>
        <w:rPr>
          <w:rFonts w:ascii="Arial" w:hAnsi="Arial" w:cs="Arial"/>
          <w:color w:val="000000"/>
          <w:sz w:val="24"/>
          <w:szCs w:val="24"/>
        </w:rPr>
      </w:pPr>
    </w:p>
    <w:p w14:paraId="1434787C" w14:textId="77777777" w:rsidR="008373BA" w:rsidRDefault="0035716E">
      <w:pPr>
        <w:pStyle w:val="ListParagraph"/>
        <w:numPr>
          <w:ilvl w:val="0"/>
          <w:numId w:val="19"/>
        </w:numPr>
        <w:suppressAutoHyphens w:val="0"/>
        <w:spacing w:after="0" w:line="256" w:lineRule="auto"/>
        <w:jc w:val="both"/>
        <w:textAlignment w:val="auto"/>
        <w:rPr>
          <w:rFonts w:ascii="Arial" w:hAnsi="Arial" w:cs="Arial"/>
          <w:color w:val="000000"/>
          <w:sz w:val="24"/>
          <w:szCs w:val="24"/>
        </w:rPr>
      </w:pPr>
      <w:r>
        <w:rPr>
          <w:rFonts w:ascii="Arial" w:hAnsi="Arial" w:cs="Arial"/>
          <w:color w:val="000000"/>
          <w:sz w:val="24"/>
          <w:szCs w:val="24"/>
        </w:rPr>
        <w:t>Servers and applications are kept up to date to prevent the exploitation of know vulnerabilities that could have a negative impact on the confidentiality, integrity and availability of data.  There is also anti-malware software running on all endpoint devices and at the internet gateway.</w:t>
      </w:r>
    </w:p>
    <w:p w14:paraId="1434787D" w14:textId="77777777" w:rsidR="008373BA" w:rsidRDefault="008373BA">
      <w:pPr>
        <w:spacing w:after="0"/>
        <w:jc w:val="both"/>
        <w:rPr>
          <w:rFonts w:ascii="Arial" w:hAnsi="Arial" w:cs="Arial"/>
          <w:color w:val="000000"/>
          <w:sz w:val="24"/>
          <w:szCs w:val="24"/>
        </w:rPr>
      </w:pPr>
    </w:p>
    <w:p w14:paraId="1434787E" w14:textId="77777777" w:rsidR="008373BA" w:rsidRDefault="0035716E">
      <w:pPr>
        <w:pStyle w:val="ListParagraph"/>
        <w:numPr>
          <w:ilvl w:val="0"/>
          <w:numId w:val="19"/>
        </w:numPr>
        <w:suppressAutoHyphens w:val="0"/>
        <w:spacing w:after="0" w:line="256" w:lineRule="auto"/>
        <w:jc w:val="both"/>
        <w:textAlignment w:val="auto"/>
        <w:rPr>
          <w:rFonts w:ascii="Arial" w:hAnsi="Arial" w:cs="Arial"/>
          <w:color w:val="000000"/>
          <w:sz w:val="24"/>
          <w:szCs w:val="24"/>
        </w:rPr>
      </w:pPr>
      <w:r>
        <w:rPr>
          <w:rFonts w:ascii="Arial" w:hAnsi="Arial" w:cs="Arial"/>
          <w:color w:val="000000"/>
          <w:sz w:val="24"/>
          <w:szCs w:val="24"/>
        </w:rPr>
        <w:t>The network is penetration tested regularly to identify and subsequently remediate any vulnerabilities to ensure the protection of data.</w:t>
      </w:r>
    </w:p>
    <w:p w14:paraId="1434787F" w14:textId="77777777" w:rsidR="008373BA" w:rsidRDefault="008373BA">
      <w:pPr>
        <w:spacing w:after="0"/>
        <w:jc w:val="both"/>
        <w:rPr>
          <w:rFonts w:ascii="Arial" w:hAnsi="Arial" w:cs="Arial"/>
          <w:color w:val="000000"/>
          <w:sz w:val="24"/>
          <w:szCs w:val="24"/>
        </w:rPr>
      </w:pPr>
    </w:p>
    <w:p w14:paraId="14347880" w14:textId="77777777" w:rsidR="008373BA" w:rsidRDefault="0035716E">
      <w:pPr>
        <w:pStyle w:val="ListParagraph"/>
        <w:numPr>
          <w:ilvl w:val="0"/>
          <w:numId w:val="19"/>
        </w:numPr>
        <w:suppressAutoHyphens w:val="0"/>
        <w:spacing w:after="0" w:line="256" w:lineRule="auto"/>
        <w:jc w:val="both"/>
        <w:textAlignment w:val="auto"/>
        <w:rPr>
          <w:rFonts w:ascii="Arial" w:hAnsi="Arial" w:cs="Arial"/>
          <w:color w:val="000000"/>
          <w:sz w:val="24"/>
          <w:szCs w:val="24"/>
        </w:rPr>
      </w:pPr>
      <w:r>
        <w:rPr>
          <w:rFonts w:ascii="Arial" w:hAnsi="Arial" w:cs="Arial"/>
          <w:color w:val="000000"/>
          <w:sz w:val="24"/>
          <w:szCs w:val="24"/>
        </w:rPr>
        <w:t xml:space="preserve">A </w:t>
      </w:r>
      <w:r>
        <w:rPr>
          <w:rFonts w:ascii="Arial" w:hAnsi="Arial" w:cs="Arial"/>
          <w:color w:val="000000"/>
          <w:sz w:val="24"/>
          <w:szCs w:val="24"/>
        </w:rPr>
        <w:t>multi-layered approach to security is in place to provide a resilient defence against cyber-attacks and protection for the data we hold.</w:t>
      </w:r>
    </w:p>
    <w:p w14:paraId="14347881" w14:textId="77777777" w:rsidR="008373BA" w:rsidRDefault="008373BA">
      <w:pPr>
        <w:spacing w:after="0"/>
        <w:jc w:val="both"/>
        <w:rPr>
          <w:rFonts w:ascii="Arial" w:hAnsi="Arial" w:cs="Arial"/>
          <w:color w:val="000000"/>
          <w:sz w:val="24"/>
          <w:szCs w:val="24"/>
        </w:rPr>
      </w:pPr>
    </w:p>
    <w:p w14:paraId="14347882" w14:textId="77777777" w:rsidR="008373BA" w:rsidRDefault="0035716E">
      <w:pPr>
        <w:pStyle w:val="ListParagraph"/>
        <w:numPr>
          <w:ilvl w:val="0"/>
          <w:numId w:val="19"/>
        </w:numPr>
        <w:suppressAutoHyphens w:val="0"/>
        <w:spacing w:after="0" w:line="256" w:lineRule="auto"/>
        <w:jc w:val="both"/>
        <w:textAlignment w:val="auto"/>
        <w:rPr>
          <w:rFonts w:ascii="Arial" w:hAnsi="Arial" w:cs="Arial"/>
          <w:color w:val="000000"/>
          <w:sz w:val="24"/>
          <w:szCs w:val="24"/>
        </w:rPr>
      </w:pPr>
      <w:r>
        <w:rPr>
          <w:rFonts w:ascii="Arial" w:hAnsi="Arial" w:cs="Arial"/>
          <w:color w:val="000000"/>
          <w:sz w:val="24"/>
          <w:szCs w:val="24"/>
        </w:rPr>
        <w:t>All core systems are backed up to prevent loss of data and for recovery in the event of a disaster.</w:t>
      </w:r>
    </w:p>
    <w:p w14:paraId="14347883" w14:textId="77777777" w:rsidR="008373BA" w:rsidRDefault="008373BA">
      <w:pPr>
        <w:pStyle w:val="Default"/>
        <w:ind w:left="720" w:hanging="720"/>
        <w:rPr>
          <w:rFonts w:ascii="Arial" w:hAnsi="Arial" w:cs="Arial"/>
          <w:color w:val="auto"/>
        </w:rPr>
      </w:pPr>
    </w:p>
    <w:p w14:paraId="14347884" w14:textId="77777777" w:rsidR="008373BA" w:rsidRDefault="008373BA">
      <w:pPr>
        <w:pStyle w:val="Default"/>
        <w:ind w:left="720" w:hanging="720"/>
        <w:rPr>
          <w:rFonts w:ascii="Arial" w:hAnsi="Arial" w:cs="Arial"/>
          <w:b/>
          <w:color w:val="auto"/>
        </w:rPr>
      </w:pPr>
    </w:p>
    <w:p w14:paraId="14347885" w14:textId="77777777" w:rsidR="008373BA" w:rsidRDefault="0035716E">
      <w:pPr>
        <w:pStyle w:val="Default"/>
        <w:ind w:left="720" w:hanging="720"/>
        <w:rPr>
          <w:rFonts w:ascii="Arial" w:hAnsi="Arial" w:cs="Arial"/>
          <w:b/>
          <w:color w:val="auto"/>
          <w:sz w:val="28"/>
          <w:szCs w:val="28"/>
        </w:rPr>
      </w:pPr>
      <w:r>
        <w:rPr>
          <w:rFonts w:ascii="Arial" w:hAnsi="Arial" w:cs="Arial"/>
          <w:b/>
          <w:color w:val="auto"/>
          <w:sz w:val="28"/>
          <w:szCs w:val="28"/>
        </w:rPr>
        <w:t xml:space="preserve">6. </w:t>
      </w:r>
      <w:r>
        <w:rPr>
          <w:rFonts w:ascii="Arial" w:hAnsi="Arial" w:cs="Arial"/>
          <w:b/>
          <w:color w:val="auto"/>
          <w:sz w:val="28"/>
          <w:szCs w:val="28"/>
        </w:rPr>
        <w:tab/>
        <w:t>Retention and erasure of personal data</w:t>
      </w:r>
    </w:p>
    <w:p w14:paraId="14347886" w14:textId="77777777" w:rsidR="008373BA" w:rsidRDefault="008373BA">
      <w:pPr>
        <w:pStyle w:val="Default"/>
        <w:ind w:left="720" w:hanging="720"/>
        <w:rPr>
          <w:rFonts w:ascii="Arial" w:hAnsi="Arial" w:cs="Arial"/>
          <w:b/>
          <w:color w:val="auto"/>
          <w:sz w:val="28"/>
          <w:szCs w:val="28"/>
        </w:rPr>
      </w:pPr>
    </w:p>
    <w:p w14:paraId="14347887" w14:textId="77777777" w:rsidR="008373BA" w:rsidRDefault="0035716E">
      <w:pPr>
        <w:pStyle w:val="Default"/>
        <w:ind w:left="720" w:hanging="720"/>
        <w:jc w:val="both"/>
      </w:pPr>
      <w:r>
        <w:rPr>
          <w:rFonts w:ascii="Arial" w:hAnsi="Arial" w:cs="Arial"/>
          <w:b/>
          <w:color w:val="auto"/>
        </w:rPr>
        <w:t>6.1</w:t>
      </w:r>
      <w:r>
        <w:rPr>
          <w:rFonts w:ascii="Arial" w:hAnsi="Arial" w:cs="Arial"/>
          <w:color w:val="auto"/>
        </w:rPr>
        <w:tab/>
        <w:t>The School manages its data in accordance with the IRMS Schools’ Toolkit. These are published on the IRMS website (</w:t>
      </w:r>
      <w:hyperlink r:id="rId8" w:history="1">
        <w:r>
          <w:rPr>
            <w:rStyle w:val="Hyperlink"/>
            <w:rFonts w:ascii="Arial" w:hAnsi="Arial" w:cs="Arial"/>
          </w:rPr>
          <w:t>IRMS Schools Toolkit</w:t>
        </w:r>
      </w:hyperlink>
      <w:r>
        <w:rPr>
          <w:rFonts w:ascii="Arial" w:hAnsi="Arial" w:cs="Arial"/>
          <w:color w:val="auto"/>
        </w:rPr>
        <w:t>) and set out how long specific records are to be kept before they are destroyed or deleted.</w:t>
      </w:r>
    </w:p>
    <w:p w14:paraId="14347888" w14:textId="77777777" w:rsidR="008373BA" w:rsidRDefault="008373BA">
      <w:pPr>
        <w:pStyle w:val="Default"/>
        <w:ind w:left="720" w:hanging="720"/>
        <w:rPr>
          <w:rFonts w:ascii="Arial" w:hAnsi="Arial" w:cs="Arial"/>
          <w:color w:val="auto"/>
        </w:rPr>
      </w:pPr>
    </w:p>
    <w:p w14:paraId="14347889" w14:textId="77777777" w:rsidR="008373BA" w:rsidRDefault="0035716E">
      <w:pPr>
        <w:pStyle w:val="Default"/>
        <w:ind w:left="720" w:hanging="720"/>
      </w:pPr>
      <w:r>
        <w:rPr>
          <w:rFonts w:ascii="Arial" w:hAnsi="Arial" w:cs="Arial"/>
          <w:b/>
          <w:color w:val="auto"/>
        </w:rPr>
        <w:t>6.2</w:t>
      </w:r>
      <w:r>
        <w:rPr>
          <w:rFonts w:ascii="Arial" w:hAnsi="Arial" w:cs="Arial"/>
          <w:color w:val="auto"/>
        </w:rPr>
        <w:tab/>
        <w:t>Where not specified, special category and criminal conviction data are included within other record types.</w:t>
      </w:r>
    </w:p>
    <w:p w14:paraId="1434788A" w14:textId="77777777" w:rsidR="008373BA" w:rsidRDefault="008373BA">
      <w:pPr>
        <w:pStyle w:val="Default"/>
        <w:ind w:left="720"/>
        <w:jc w:val="both"/>
        <w:rPr>
          <w:rFonts w:ascii="Arial" w:hAnsi="Arial" w:cs="Arial"/>
          <w:color w:val="auto"/>
        </w:rPr>
      </w:pPr>
    </w:p>
    <w:p w14:paraId="1434788B" w14:textId="77777777" w:rsidR="008373BA" w:rsidRDefault="0035716E">
      <w:pPr>
        <w:pStyle w:val="Default"/>
        <w:ind w:left="720" w:hanging="720"/>
        <w:jc w:val="both"/>
      </w:pPr>
      <w:r>
        <w:rPr>
          <w:rFonts w:ascii="Arial" w:hAnsi="Arial" w:cs="Arial"/>
          <w:b/>
          <w:color w:val="auto"/>
        </w:rPr>
        <w:t>6.3</w:t>
      </w:r>
      <w:r>
        <w:rPr>
          <w:rFonts w:ascii="Arial" w:hAnsi="Arial" w:cs="Arial"/>
          <w:color w:val="auto"/>
        </w:rPr>
        <w:tab/>
        <w:t>Erasure or destruction of personal data is carried out in accordance with our Records Management Policy.</w:t>
      </w:r>
    </w:p>
    <w:p w14:paraId="1434788C" w14:textId="77777777" w:rsidR="008373BA" w:rsidRDefault="008373BA">
      <w:pPr>
        <w:pStyle w:val="Default"/>
        <w:ind w:left="720"/>
        <w:rPr>
          <w:rFonts w:ascii="Arial" w:hAnsi="Arial" w:cs="Arial"/>
          <w:b/>
          <w:color w:val="auto"/>
        </w:rPr>
      </w:pPr>
    </w:p>
    <w:p w14:paraId="1434788D" w14:textId="77777777" w:rsidR="008373BA" w:rsidRDefault="008373BA">
      <w:pPr>
        <w:pStyle w:val="Default"/>
        <w:ind w:left="720"/>
        <w:rPr>
          <w:rFonts w:ascii="Arial" w:hAnsi="Arial" w:cs="Arial"/>
          <w:b/>
          <w:color w:val="auto"/>
        </w:rPr>
      </w:pPr>
    </w:p>
    <w:p w14:paraId="1434788E" w14:textId="77777777" w:rsidR="008373BA" w:rsidRDefault="0035716E">
      <w:pPr>
        <w:spacing w:after="0"/>
        <w:ind w:left="720" w:hanging="720"/>
        <w:rPr>
          <w:rFonts w:ascii="Arial" w:hAnsi="Arial" w:cs="Arial"/>
          <w:b/>
          <w:color w:val="000000"/>
          <w:sz w:val="28"/>
          <w:szCs w:val="28"/>
        </w:rPr>
      </w:pPr>
      <w:r>
        <w:rPr>
          <w:rFonts w:ascii="Arial" w:hAnsi="Arial" w:cs="Arial"/>
          <w:b/>
          <w:color w:val="000000"/>
          <w:sz w:val="28"/>
          <w:szCs w:val="28"/>
        </w:rPr>
        <w:t xml:space="preserve">7. </w:t>
      </w:r>
      <w:r>
        <w:rPr>
          <w:rFonts w:ascii="Arial" w:hAnsi="Arial" w:cs="Arial"/>
          <w:b/>
          <w:color w:val="000000"/>
          <w:sz w:val="28"/>
          <w:szCs w:val="28"/>
        </w:rPr>
        <w:tab/>
        <w:t>Ensuring equality of treatment</w:t>
      </w:r>
    </w:p>
    <w:p w14:paraId="1434788F" w14:textId="77777777" w:rsidR="008373BA" w:rsidRDefault="008373BA">
      <w:pPr>
        <w:autoSpaceDE w:val="0"/>
        <w:spacing w:after="0"/>
        <w:ind w:left="720" w:hanging="720"/>
        <w:rPr>
          <w:rFonts w:ascii="Arial" w:hAnsi="Arial" w:cs="Arial"/>
          <w:color w:val="800080"/>
        </w:rPr>
      </w:pPr>
    </w:p>
    <w:p w14:paraId="14347890" w14:textId="77777777" w:rsidR="008373BA" w:rsidRDefault="0035716E">
      <w:pPr>
        <w:spacing w:after="0"/>
        <w:ind w:left="720" w:hanging="720"/>
        <w:jc w:val="both"/>
      </w:pPr>
      <w:r>
        <w:rPr>
          <w:rFonts w:ascii="Arial" w:hAnsi="Arial" w:cs="Arial"/>
          <w:b/>
          <w:color w:val="000000"/>
          <w:sz w:val="24"/>
          <w:szCs w:val="24"/>
        </w:rPr>
        <w:t>7.1</w:t>
      </w:r>
      <w:r>
        <w:rPr>
          <w:rFonts w:ascii="Arial" w:hAnsi="Arial" w:cs="Arial"/>
          <w:color w:val="000000"/>
          <w:sz w:val="24"/>
          <w:szCs w:val="24"/>
        </w:rPr>
        <w:t xml:space="preserve"> </w:t>
      </w:r>
      <w:r>
        <w:rPr>
          <w:rFonts w:ascii="Arial" w:hAnsi="Arial" w:cs="Arial"/>
          <w:color w:val="000000"/>
          <w:sz w:val="24"/>
          <w:szCs w:val="24"/>
        </w:rPr>
        <w:tab/>
        <w:t xml:space="preserve">This policy must be </w:t>
      </w:r>
      <w:r>
        <w:rPr>
          <w:rFonts w:ascii="Arial" w:hAnsi="Arial" w:cs="Arial"/>
          <w:color w:val="000000"/>
          <w:sz w:val="24"/>
          <w:szCs w:val="24"/>
        </w:rPr>
        <w:t>applied consistently to all irrespective of race, colour, nationality, ethnic or national origins, language, disability, religion or belief, age, sex, gender identity, sexual orientation, parental, marital or civil partnership status.</w:t>
      </w:r>
    </w:p>
    <w:p w14:paraId="14347891" w14:textId="77777777" w:rsidR="008373BA" w:rsidRDefault="008373BA">
      <w:pPr>
        <w:autoSpaceDE w:val="0"/>
        <w:spacing w:after="0"/>
        <w:jc w:val="both"/>
        <w:rPr>
          <w:rFonts w:ascii="Arial" w:hAnsi="Arial" w:cs="Arial"/>
          <w:color w:val="000000"/>
        </w:rPr>
      </w:pPr>
    </w:p>
    <w:p w14:paraId="14347892" w14:textId="77777777" w:rsidR="008373BA" w:rsidRDefault="008373BA">
      <w:pPr>
        <w:autoSpaceDE w:val="0"/>
        <w:spacing w:after="0"/>
        <w:jc w:val="both"/>
        <w:rPr>
          <w:rFonts w:ascii="Arial" w:hAnsi="Arial" w:cs="Arial"/>
          <w:color w:val="000000"/>
        </w:rPr>
      </w:pPr>
    </w:p>
    <w:p w14:paraId="14347893" w14:textId="77777777" w:rsidR="008373BA" w:rsidRDefault="008373BA">
      <w:pPr>
        <w:autoSpaceDE w:val="0"/>
        <w:spacing w:after="0"/>
        <w:jc w:val="both"/>
        <w:rPr>
          <w:rFonts w:ascii="Arial" w:hAnsi="Arial" w:cs="Arial"/>
          <w:color w:val="000000"/>
        </w:rPr>
      </w:pPr>
    </w:p>
    <w:p w14:paraId="14347894" w14:textId="77777777" w:rsidR="008373BA" w:rsidRDefault="008373BA">
      <w:pPr>
        <w:autoSpaceDE w:val="0"/>
        <w:spacing w:after="0"/>
        <w:jc w:val="both"/>
        <w:rPr>
          <w:rFonts w:ascii="Arial" w:hAnsi="Arial" w:cs="Arial"/>
          <w:color w:val="000000"/>
        </w:rPr>
      </w:pPr>
    </w:p>
    <w:p w14:paraId="14347895" w14:textId="77777777" w:rsidR="008373BA" w:rsidRDefault="008373BA">
      <w:pPr>
        <w:autoSpaceDE w:val="0"/>
        <w:spacing w:after="0"/>
        <w:jc w:val="both"/>
        <w:rPr>
          <w:rFonts w:ascii="Arial" w:hAnsi="Arial" w:cs="Arial"/>
          <w:color w:val="000000"/>
        </w:rPr>
      </w:pPr>
    </w:p>
    <w:p w14:paraId="14347896" w14:textId="77777777" w:rsidR="008373BA" w:rsidRDefault="008373BA">
      <w:pPr>
        <w:autoSpaceDE w:val="0"/>
        <w:spacing w:after="0"/>
        <w:jc w:val="both"/>
        <w:rPr>
          <w:rFonts w:ascii="Arial" w:hAnsi="Arial" w:cs="Arial"/>
          <w:color w:val="000000"/>
        </w:rPr>
      </w:pPr>
    </w:p>
    <w:p w14:paraId="14347897" w14:textId="77777777" w:rsidR="008373BA" w:rsidRDefault="008373BA">
      <w:pPr>
        <w:pStyle w:val="Default"/>
        <w:rPr>
          <w:rFonts w:ascii="Arial" w:hAnsi="Arial" w:cs="Arial"/>
          <w:b/>
          <w:color w:val="auto"/>
          <w:sz w:val="28"/>
          <w:szCs w:val="28"/>
        </w:rPr>
      </w:pPr>
    </w:p>
    <w:p w14:paraId="14347898" w14:textId="77777777" w:rsidR="008373BA" w:rsidRDefault="0035716E">
      <w:pPr>
        <w:jc w:val="both"/>
        <w:rPr>
          <w:rFonts w:cs="Calibri"/>
          <w:sz w:val="23"/>
          <w:szCs w:val="23"/>
        </w:rPr>
      </w:pPr>
      <w:r>
        <w:rPr>
          <w:rFonts w:cs="Calibri"/>
          <w:sz w:val="23"/>
          <w:szCs w:val="23"/>
        </w:rPr>
        <w:t xml:space="preserve">                        </w:t>
      </w:r>
    </w:p>
    <w:p w14:paraId="14347899" w14:textId="77777777" w:rsidR="008373BA" w:rsidRDefault="0035716E">
      <w:pPr>
        <w:jc w:val="both"/>
        <w:rPr>
          <w:rFonts w:cs="Calibri"/>
          <w:sz w:val="23"/>
          <w:szCs w:val="23"/>
        </w:rPr>
      </w:pPr>
      <w:proofErr w:type="spellStart"/>
      <w:r>
        <w:rPr>
          <w:rFonts w:cs="Calibri"/>
          <w:sz w:val="23"/>
          <w:szCs w:val="23"/>
        </w:rPr>
        <w:t>Glanyfferi</w:t>
      </w:r>
      <w:proofErr w:type="spellEnd"/>
      <w:r>
        <w:rPr>
          <w:rFonts w:cs="Calibri"/>
          <w:sz w:val="23"/>
          <w:szCs w:val="23"/>
        </w:rPr>
        <w:t xml:space="preserve"> Governing Body: Cllr Lewis Eldred Davies</w:t>
      </w:r>
      <w:r>
        <w:rPr>
          <w:rFonts w:cs="Calibri"/>
          <w:sz w:val="23"/>
          <w:szCs w:val="23"/>
        </w:rPr>
        <w:tab/>
      </w:r>
      <w:r>
        <w:rPr>
          <w:rFonts w:cs="Calibri"/>
          <w:sz w:val="23"/>
          <w:szCs w:val="23"/>
        </w:rPr>
        <w:tab/>
        <w:t>Date: Autumn 2025</w:t>
      </w:r>
    </w:p>
    <w:p w14:paraId="1434789A" w14:textId="77777777" w:rsidR="008373BA" w:rsidRDefault="008373BA">
      <w:pPr>
        <w:jc w:val="both"/>
        <w:rPr>
          <w:rFonts w:cs="Calibri"/>
          <w:sz w:val="23"/>
          <w:szCs w:val="23"/>
        </w:rPr>
      </w:pPr>
    </w:p>
    <w:p w14:paraId="1434789B" w14:textId="77777777" w:rsidR="008373BA" w:rsidRDefault="0035716E">
      <w:pPr>
        <w:jc w:val="both"/>
        <w:rPr>
          <w:rFonts w:cs="Calibri"/>
          <w:sz w:val="23"/>
          <w:szCs w:val="23"/>
        </w:rPr>
      </w:pPr>
      <w:r>
        <w:rPr>
          <w:rFonts w:cs="Calibri"/>
          <w:sz w:val="23"/>
          <w:szCs w:val="23"/>
        </w:rPr>
        <w:t>Headteacher:  Michelle Evans</w:t>
      </w:r>
      <w:r>
        <w:rPr>
          <w:rFonts w:cs="Calibri"/>
          <w:sz w:val="23"/>
          <w:szCs w:val="23"/>
        </w:rPr>
        <w:tab/>
      </w:r>
      <w:r>
        <w:rPr>
          <w:rFonts w:cs="Calibri"/>
          <w:sz w:val="23"/>
          <w:szCs w:val="23"/>
        </w:rPr>
        <w:tab/>
      </w:r>
      <w:r>
        <w:rPr>
          <w:rFonts w:cs="Calibri"/>
          <w:sz w:val="23"/>
          <w:szCs w:val="23"/>
        </w:rPr>
        <w:tab/>
      </w:r>
      <w:r>
        <w:rPr>
          <w:rFonts w:cs="Calibri"/>
          <w:sz w:val="23"/>
          <w:szCs w:val="23"/>
        </w:rPr>
        <w:tab/>
      </w:r>
      <w:r>
        <w:rPr>
          <w:rFonts w:cs="Calibri"/>
          <w:sz w:val="23"/>
          <w:szCs w:val="23"/>
        </w:rPr>
        <w:tab/>
        <w:t>Date: Autumn 2025</w:t>
      </w:r>
    </w:p>
    <w:p w14:paraId="1434789C" w14:textId="77777777" w:rsidR="008373BA" w:rsidRDefault="008373BA">
      <w:pPr>
        <w:rPr>
          <w:rFonts w:cs="Calibri"/>
        </w:rPr>
      </w:pPr>
    </w:p>
    <w:p w14:paraId="1434789D" w14:textId="77777777" w:rsidR="008373BA" w:rsidRDefault="008373BA">
      <w:pPr>
        <w:jc w:val="both"/>
        <w:rPr>
          <w:rFonts w:cs="Calibri"/>
        </w:rPr>
      </w:pPr>
    </w:p>
    <w:sectPr w:rsidR="008373BA">
      <w:pgSz w:w="11906" w:h="16838"/>
      <w:pgMar w:top="1440" w:right="1440" w:bottom="1440" w:left="1440" w:header="720" w:footer="720" w:gutter="0"/>
      <w:pgBorders w:offsetFrom="page">
        <w:top w:val="double" w:sz="12" w:space="24" w:color="000000"/>
        <w:left w:val="double" w:sz="12" w:space="24" w:color="000000"/>
        <w:bottom w:val="double" w:sz="12" w:space="24" w:color="000000"/>
        <w:right w:val="doub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7790" w14:textId="77777777" w:rsidR="0035716E" w:rsidRDefault="0035716E">
      <w:pPr>
        <w:spacing w:after="0"/>
      </w:pPr>
      <w:r>
        <w:separator/>
      </w:r>
    </w:p>
  </w:endnote>
  <w:endnote w:type="continuationSeparator" w:id="0">
    <w:p w14:paraId="14347792" w14:textId="77777777" w:rsidR="0035716E" w:rsidRDefault="003571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Light">
    <w:altName w:val="Calibri"/>
    <w:charset w:val="00"/>
    <w:family w:val="swiss"/>
    <w:pitch w:val="default"/>
  </w:font>
  <w:font w:name="Helvetica">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778C" w14:textId="77777777" w:rsidR="0035716E" w:rsidRDefault="0035716E">
      <w:pPr>
        <w:spacing w:after="0"/>
      </w:pPr>
      <w:r>
        <w:rPr>
          <w:color w:val="000000"/>
        </w:rPr>
        <w:separator/>
      </w:r>
    </w:p>
  </w:footnote>
  <w:footnote w:type="continuationSeparator" w:id="0">
    <w:p w14:paraId="1434778E" w14:textId="77777777" w:rsidR="0035716E" w:rsidRDefault="003571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97B"/>
    <w:multiLevelType w:val="multilevel"/>
    <w:tmpl w:val="79CE3262"/>
    <w:lvl w:ilvl="0">
      <w:start w:val="1"/>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19BB44C4"/>
    <w:multiLevelType w:val="multilevel"/>
    <w:tmpl w:val="B5B208A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23B76081"/>
    <w:multiLevelType w:val="multilevel"/>
    <w:tmpl w:val="DB504BB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26D14889"/>
    <w:multiLevelType w:val="multilevel"/>
    <w:tmpl w:val="F4B09D6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28A74CC1"/>
    <w:multiLevelType w:val="multilevel"/>
    <w:tmpl w:val="8482E96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2C6B51F4"/>
    <w:multiLevelType w:val="multilevel"/>
    <w:tmpl w:val="827A046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36773C51"/>
    <w:multiLevelType w:val="multilevel"/>
    <w:tmpl w:val="8356EBC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3BDA4B43"/>
    <w:multiLevelType w:val="multilevel"/>
    <w:tmpl w:val="1A020DD6"/>
    <w:styleLink w:val="LFO14"/>
    <w:lvl w:ilvl="0">
      <w:numFmt w:val="bullet"/>
      <w:pStyle w:val="Style3"/>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3F5F5418"/>
    <w:multiLevelType w:val="multilevel"/>
    <w:tmpl w:val="EDC0A80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4F9E37CD"/>
    <w:multiLevelType w:val="multilevel"/>
    <w:tmpl w:val="E2AEE35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56BC27CB"/>
    <w:multiLevelType w:val="multilevel"/>
    <w:tmpl w:val="91421E1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59665A3E"/>
    <w:multiLevelType w:val="multilevel"/>
    <w:tmpl w:val="99B2D59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61E83AD3"/>
    <w:multiLevelType w:val="multilevel"/>
    <w:tmpl w:val="F95CEAA6"/>
    <w:lvl w:ilvl="0">
      <w:start w:val="1"/>
      <w:numFmt w:val="decimal"/>
      <w:lvlText w:val="%1"/>
      <w:lvlJc w:val="left"/>
      <w:pPr>
        <w:ind w:left="465" w:hanging="465"/>
      </w:pPr>
      <w:rPr>
        <w:b/>
      </w:r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3" w15:restartNumberingAfterBreak="0">
    <w:nsid w:val="65525270"/>
    <w:multiLevelType w:val="multilevel"/>
    <w:tmpl w:val="D2F821D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 w15:restartNumberingAfterBreak="0">
    <w:nsid w:val="65D14CF4"/>
    <w:multiLevelType w:val="multilevel"/>
    <w:tmpl w:val="EC5874B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693861F8"/>
    <w:multiLevelType w:val="multilevel"/>
    <w:tmpl w:val="4FAE39E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6EE4704A"/>
    <w:multiLevelType w:val="multilevel"/>
    <w:tmpl w:val="14704C1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1D543FD"/>
    <w:multiLevelType w:val="multilevel"/>
    <w:tmpl w:val="09FEB52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C7B4F99"/>
    <w:multiLevelType w:val="multilevel"/>
    <w:tmpl w:val="AE461FC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491021377">
    <w:abstractNumId w:val="7"/>
  </w:num>
  <w:num w:numId="2" w16cid:durableId="1042099240">
    <w:abstractNumId w:val="12"/>
  </w:num>
  <w:num w:numId="3" w16cid:durableId="208342477">
    <w:abstractNumId w:val="6"/>
  </w:num>
  <w:num w:numId="4" w16cid:durableId="44111390">
    <w:abstractNumId w:val="3"/>
  </w:num>
  <w:num w:numId="5" w16cid:durableId="431710063">
    <w:abstractNumId w:val="0"/>
  </w:num>
  <w:num w:numId="6" w16cid:durableId="735125425">
    <w:abstractNumId w:val="18"/>
  </w:num>
  <w:num w:numId="7" w16cid:durableId="222372323">
    <w:abstractNumId w:val="13"/>
  </w:num>
  <w:num w:numId="8" w16cid:durableId="1467091013">
    <w:abstractNumId w:val="5"/>
  </w:num>
  <w:num w:numId="9" w16cid:durableId="1629897744">
    <w:abstractNumId w:val="8"/>
  </w:num>
  <w:num w:numId="10" w16cid:durableId="1250504543">
    <w:abstractNumId w:val="4"/>
  </w:num>
  <w:num w:numId="11" w16cid:durableId="1548878270">
    <w:abstractNumId w:val="10"/>
  </w:num>
  <w:num w:numId="12" w16cid:durableId="665205396">
    <w:abstractNumId w:val="15"/>
  </w:num>
  <w:num w:numId="13" w16cid:durableId="1090540657">
    <w:abstractNumId w:val="11"/>
  </w:num>
  <w:num w:numId="14" w16cid:durableId="1089619802">
    <w:abstractNumId w:val="9"/>
  </w:num>
  <w:num w:numId="15" w16cid:durableId="495220302">
    <w:abstractNumId w:val="16"/>
  </w:num>
  <w:num w:numId="16" w16cid:durableId="1154561499">
    <w:abstractNumId w:val="17"/>
  </w:num>
  <w:num w:numId="17" w16cid:durableId="1969892899">
    <w:abstractNumId w:val="14"/>
  </w:num>
  <w:num w:numId="18" w16cid:durableId="438643698">
    <w:abstractNumId w:val="2"/>
  </w:num>
  <w:num w:numId="19" w16cid:durableId="151873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373BA"/>
    <w:rsid w:val="0035716E"/>
    <w:rsid w:val="008373BA"/>
    <w:rsid w:val="00D9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778A"/>
  <w15:docId w15:val="{94B52C9C-E8A6-43FB-A927-473B20F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after="100"/>
    </w:pPr>
    <w:rPr>
      <w:rFonts w:ascii="Times New Roman" w:eastAsia="Times New Roman" w:hAnsi="Times New Roman"/>
      <w:sz w:val="24"/>
      <w:szCs w:val="24"/>
      <w:lang w:eastAsia="en-GB"/>
    </w:rPr>
  </w:style>
  <w:style w:type="paragraph" w:customStyle="1" w:styleId="paragraph">
    <w:name w:val="paragraph"/>
    <w:basedOn w:val="Normal"/>
    <w:pPr>
      <w:spacing w:before="100" w:after="100"/>
    </w:pPr>
    <w:rPr>
      <w:rFonts w:ascii="Times New Roman" w:eastAsia="Times New Roman" w:hAnsi="Times New Roman"/>
      <w:sz w:val="24"/>
      <w:szCs w:val="24"/>
      <w:lang w:eastAsia="en-GB"/>
    </w:rPr>
  </w:style>
  <w:style w:type="character" w:customStyle="1" w:styleId="textrun">
    <w:name w:val="textrun"/>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character" w:customStyle="1" w:styleId="wacimagecontainer">
    <w:name w:val="wacimagecontainer"/>
    <w:basedOn w:val="DefaultParagraphFont"/>
  </w:style>
  <w:style w:type="character" w:customStyle="1" w:styleId="tabrun">
    <w:name w:val="tabrun"/>
    <w:basedOn w:val="DefaultParagraphFont"/>
  </w:style>
  <w:style w:type="character" w:customStyle="1" w:styleId="tabchar">
    <w:name w:val="tabchar"/>
    <w:basedOn w:val="DefaultParagraphFont"/>
  </w:style>
  <w:style w:type="character" w:customStyle="1" w:styleId="tableaderchars">
    <w:name w:val="tableaderchars"/>
    <w:basedOn w:val="DefaultParagraphFont"/>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contextualSpacing/>
    </w:pPr>
  </w:style>
  <w:style w:type="paragraph" w:customStyle="1" w:styleId="Default">
    <w:name w:val="Default"/>
    <w:pPr>
      <w:autoSpaceDE w:val="0"/>
      <w:spacing w:after="0"/>
      <w:textAlignment w:val="auto"/>
    </w:pPr>
    <w:rPr>
      <w:rFonts w:ascii="Verdana" w:eastAsia="Aptos" w:hAnsi="Verdana" w:cs="Verdana"/>
      <w:color w:val="000000"/>
      <w:sz w:val="24"/>
      <w:szCs w:val="24"/>
    </w:rPr>
  </w:style>
  <w:style w:type="paragraph" w:styleId="NormalWeb">
    <w:name w:val="Normal (Web)"/>
    <w:basedOn w:val="Normal"/>
    <w:pPr>
      <w:suppressAutoHyphens w:val="0"/>
      <w:spacing w:after="240"/>
      <w:textAlignment w:val="auto"/>
    </w:pPr>
    <w:rPr>
      <w:rFonts w:ascii="Times New Roman" w:eastAsia="Times New Roman" w:hAnsi="Times New Roman"/>
      <w:sz w:val="24"/>
      <w:szCs w:val="24"/>
      <w:lang w:eastAsia="en-GB"/>
    </w:rPr>
  </w:style>
  <w:style w:type="paragraph" w:customStyle="1" w:styleId="Style3">
    <w:name w:val="Style3"/>
    <w:basedOn w:val="Normal"/>
    <w:pPr>
      <w:numPr>
        <w:numId w:val="1"/>
      </w:numPr>
      <w:suppressAutoHyphens w:val="0"/>
      <w:spacing w:after="0"/>
      <w:jc w:val="both"/>
      <w:textAlignment w:val="auto"/>
    </w:pPr>
    <w:rPr>
      <w:rFonts w:ascii="Arial" w:eastAsia="Times New Roman" w:hAnsi="Arial" w:cs="Arial"/>
      <w:color w:val="800080"/>
      <w:sz w:val="24"/>
      <w:szCs w:val="24"/>
      <w:lang w:eastAsia="en-GB"/>
    </w:rPr>
  </w:style>
  <w:style w:type="numbering" w:customStyle="1" w:styleId="LFO14">
    <w:name w:val="LFO14"/>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rms.org.uk/general/custom.asp?page=SchoolsToolk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2106</Words>
  <Characters>12010</Characters>
  <Application>Microsoft Office Word</Application>
  <DocSecurity>0</DocSecurity>
  <Lines>100</Lines>
  <Paragraphs>28</Paragraphs>
  <ScaleCrop>false</ScaleCrop>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Thomas (Ysgol Griffith Jones)</dc:creator>
  <dc:description/>
  <cp:lastModifiedBy>A EVANS (Ferryside VCP School)</cp:lastModifiedBy>
  <cp:revision>2</cp:revision>
  <cp:lastPrinted>2024-10-15T09:56:00Z</cp:lastPrinted>
  <dcterms:created xsi:type="dcterms:W3CDTF">2025-10-22T13:32:00Z</dcterms:created>
  <dcterms:modified xsi:type="dcterms:W3CDTF">2025-10-22T13:32:00Z</dcterms:modified>
</cp:coreProperties>
</file>