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D51B" w14:textId="77777777" w:rsidR="00C036A4" w:rsidRDefault="00C036A4" w:rsidP="00C036A4">
      <w:pPr>
        <w:tabs>
          <w:tab w:val="left" w:pos="284"/>
          <w:tab w:val="left" w:pos="567"/>
        </w:tabs>
        <w:spacing w:after="300"/>
        <w:jc w:val="center"/>
        <w:rPr>
          <w:rFonts w:ascii="Arial" w:eastAsia="MS Gothic" w:hAnsi="Arial" w:cs="Arial"/>
          <w:b/>
          <w:caps/>
          <w:spacing w:val="5"/>
          <w:kern w:val="1"/>
          <w:sz w:val="56"/>
          <w:szCs w:val="56"/>
          <w:lang w:val="en-GB"/>
        </w:rPr>
      </w:pPr>
      <w:r>
        <w:rPr>
          <w:noProof/>
          <w:lang w:val="en-GB" w:eastAsia="en-GB"/>
        </w:rPr>
        <w:drawing>
          <wp:anchor distT="0" distB="0" distL="114935" distR="114935" simplePos="0" relativeHeight="251659264" behindDoc="1" locked="0" layoutInCell="1" allowOverlap="1" wp14:anchorId="023028FB" wp14:editId="7EB15C37">
            <wp:simplePos x="0" y="0"/>
            <wp:positionH relativeFrom="page">
              <wp:align>right</wp:align>
            </wp:positionH>
            <wp:positionV relativeFrom="paragraph">
              <wp:posOffset>-850265</wp:posOffset>
            </wp:positionV>
            <wp:extent cx="7794625" cy="10690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4625" cy="10690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9DB30EA" w14:textId="77777777" w:rsidR="00C036A4" w:rsidRDefault="00C036A4" w:rsidP="00C036A4">
      <w:pPr>
        <w:spacing w:after="300"/>
        <w:jc w:val="center"/>
        <w:rPr>
          <w:rFonts w:ascii="Arial" w:eastAsia="MS Gothic" w:hAnsi="Arial" w:cs="Arial"/>
          <w:b/>
          <w:caps/>
          <w:spacing w:val="5"/>
          <w:kern w:val="1"/>
          <w:sz w:val="56"/>
          <w:szCs w:val="56"/>
          <w:lang w:val="en-GB"/>
        </w:rPr>
      </w:pPr>
      <w:r>
        <w:rPr>
          <w:rFonts w:ascii="Arial" w:eastAsia="MS Gothic" w:hAnsi="Arial" w:cs="Arial"/>
          <w:b/>
          <w:caps/>
          <w:spacing w:val="5"/>
          <w:kern w:val="1"/>
          <w:sz w:val="56"/>
          <w:szCs w:val="56"/>
          <w:lang w:val="en-GB"/>
        </w:rPr>
        <w:t>St. Joseph’s Catholic</w:t>
      </w:r>
    </w:p>
    <w:p w14:paraId="68F0857B" w14:textId="77777777" w:rsidR="00C036A4" w:rsidRDefault="00C036A4" w:rsidP="00C036A4">
      <w:pPr>
        <w:spacing w:after="300"/>
        <w:jc w:val="center"/>
        <w:rPr>
          <w:rFonts w:ascii="Arial" w:eastAsia="MS Gothic" w:hAnsi="Arial" w:cs="Arial"/>
          <w:b/>
          <w:caps/>
          <w:spacing w:val="5"/>
          <w:kern w:val="1"/>
          <w:sz w:val="56"/>
          <w:szCs w:val="56"/>
          <w:lang w:val="en-GB"/>
        </w:rPr>
      </w:pPr>
    </w:p>
    <w:p w14:paraId="6E3D9EEA" w14:textId="77777777" w:rsidR="00C036A4" w:rsidRDefault="00C036A4" w:rsidP="00C036A4">
      <w:pPr>
        <w:spacing w:after="300"/>
        <w:jc w:val="center"/>
        <w:rPr>
          <w:rFonts w:ascii="Arial" w:hAnsi="Arial" w:cs="Arial"/>
          <w:sz w:val="48"/>
          <w:szCs w:val="48"/>
          <w:lang w:val="en-GB"/>
        </w:rPr>
      </w:pPr>
      <w:r>
        <w:rPr>
          <w:rFonts w:ascii="Arial" w:hAnsi="Arial" w:cs="Arial"/>
          <w:noProof/>
          <w:sz w:val="48"/>
          <w:szCs w:val="48"/>
          <w:lang w:val="en-GB" w:eastAsia="en-GB"/>
        </w:rPr>
        <w:drawing>
          <wp:inline distT="0" distB="0" distL="0" distR="0" wp14:anchorId="0F153A8F" wp14:editId="25A6B28C">
            <wp:extent cx="1412875" cy="1274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875" cy="1274445"/>
                    </a:xfrm>
                    <a:prstGeom prst="rect">
                      <a:avLst/>
                    </a:prstGeom>
                    <a:solidFill>
                      <a:srgbClr val="FFFFFF"/>
                    </a:solidFill>
                    <a:ln>
                      <a:noFill/>
                    </a:ln>
                  </pic:spPr>
                </pic:pic>
              </a:graphicData>
            </a:graphic>
          </wp:inline>
        </w:drawing>
      </w:r>
    </w:p>
    <w:p w14:paraId="4D06720A" w14:textId="62DF4D30" w:rsidR="00C036A4" w:rsidRDefault="00C036A4" w:rsidP="00C036A4">
      <w:pPr>
        <w:spacing w:before="240"/>
        <w:jc w:val="center"/>
        <w:rPr>
          <w:rFonts w:ascii="Calibri" w:eastAsia="Calibri" w:hAnsi="Calibri" w:cs="Calibri"/>
          <w:sz w:val="36"/>
          <w:szCs w:val="36"/>
          <w:lang w:val="en-GB"/>
        </w:rPr>
      </w:pPr>
      <w:r>
        <w:rPr>
          <w:rFonts w:ascii="Arial" w:hAnsi="Arial" w:cs="Arial"/>
          <w:sz w:val="48"/>
          <w:szCs w:val="48"/>
          <w:lang w:val="en-GB"/>
        </w:rPr>
        <w:t>ADMISSIONS POLICY 202</w:t>
      </w:r>
      <w:r w:rsidR="003646BA">
        <w:rPr>
          <w:rFonts w:ascii="Arial" w:hAnsi="Arial" w:cs="Arial"/>
          <w:sz w:val="48"/>
          <w:szCs w:val="48"/>
          <w:lang w:val="en-GB"/>
        </w:rPr>
        <w:t>6-27</w:t>
      </w:r>
    </w:p>
    <w:p w14:paraId="0B51CD5E" w14:textId="77777777" w:rsidR="00C036A4" w:rsidRDefault="00C036A4" w:rsidP="00C036A4">
      <w:pPr>
        <w:spacing w:after="200" w:line="276" w:lineRule="auto"/>
        <w:jc w:val="center"/>
        <w:rPr>
          <w:rFonts w:ascii="Calibri" w:eastAsia="Calibri" w:hAnsi="Calibri" w:cs="Calibri"/>
          <w:sz w:val="36"/>
          <w:szCs w:val="36"/>
          <w:lang w:val="en-GB"/>
        </w:rPr>
      </w:pPr>
    </w:p>
    <w:p w14:paraId="5C40398E" w14:textId="77777777" w:rsidR="00C036A4" w:rsidRPr="00EA351E" w:rsidRDefault="00C036A4" w:rsidP="00C036A4">
      <w:pPr>
        <w:spacing w:after="200" w:line="276" w:lineRule="auto"/>
        <w:jc w:val="center"/>
        <w:rPr>
          <w:rFonts w:ascii="Calibri" w:eastAsia="Calibri" w:hAnsi="Calibri" w:cs="Calibri"/>
          <w:b/>
          <w:sz w:val="36"/>
          <w:szCs w:val="36"/>
          <w:lang w:val="en-GB"/>
        </w:rPr>
      </w:pPr>
      <w:r w:rsidRPr="00EA351E">
        <w:rPr>
          <w:rFonts w:ascii="Calibri" w:eastAsia="Calibri" w:hAnsi="Calibri" w:cs="Calibri"/>
          <w:b/>
          <w:sz w:val="48"/>
          <w:szCs w:val="48"/>
          <w:lang w:val="en-GB"/>
        </w:rPr>
        <w:t>STATUTORY POLICY</w:t>
      </w:r>
    </w:p>
    <w:p w14:paraId="26ECF572" w14:textId="77777777" w:rsidR="00C036A4" w:rsidRDefault="00C036A4" w:rsidP="00C036A4">
      <w:pPr>
        <w:spacing w:after="200" w:line="276" w:lineRule="auto"/>
        <w:jc w:val="center"/>
        <w:rPr>
          <w:rFonts w:ascii="Calibri" w:eastAsia="Calibri" w:hAnsi="Calibri" w:cs="Calibri"/>
          <w:sz w:val="36"/>
          <w:szCs w:val="36"/>
          <w:lang w:val="en-GB"/>
        </w:rPr>
      </w:pPr>
    </w:p>
    <w:p w14:paraId="6B90EFBA" w14:textId="77777777" w:rsidR="00C036A4" w:rsidRDefault="00C036A4" w:rsidP="00C036A4">
      <w:pPr>
        <w:spacing w:after="300"/>
        <w:jc w:val="center"/>
        <w:rPr>
          <w:rFonts w:ascii="Arial" w:eastAsia="MS Gothic" w:hAnsi="Arial" w:cs="Arial"/>
          <w:b/>
          <w:caps/>
          <w:spacing w:val="5"/>
          <w:kern w:val="1"/>
          <w:sz w:val="56"/>
          <w:szCs w:val="56"/>
          <w:lang w:val="en-GB"/>
        </w:rPr>
      </w:pPr>
    </w:p>
    <w:p w14:paraId="3249A031" w14:textId="77777777" w:rsidR="00C036A4" w:rsidRDefault="00C036A4" w:rsidP="00C036A4">
      <w:pPr>
        <w:pStyle w:val="Body1"/>
        <w:jc w:val="center"/>
      </w:pPr>
    </w:p>
    <w:p w14:paraId="4D9347C0" w14:textId="77777777" w:rsidR="00C036A4" w:rsidRDefault="00C036A4" w:rsidP="00C036A4"/>
    <w:p w14:paraId="26346353" w14:textId="77777777" w:rsidR="00C036A4" w:rsidRDefault="00C036A4" w:rsidP="00C036A4">
      <w:pPr>
        <w:jc w:val="center"/>
      </w:pPr>
    </w:p>
    <w:p w14:paraId="42D32112" w14:textId="77777777" w:rsidR="00C036A4" w:rsidRDefault="00C036A4" w:rsidP="00C036A4"/>
    <w:p w14:paraId="38A8990A" w14:textId="77777777" w:rsidR="00C036A4" w:rsidRDefault="00C036A4" w:rsidP="00C036A4"/>
    <w:p w14:paraId="3703E4E2" w14:textId="77777777" w:rsidR="00C036A4" w:rsidRDefault="00C036A4" w:rsidP="00C036A4"/>
    <w:p w14:paraId="2B707A2F" w14:textId="77777777" w:rsidR="00C036A4" w:rsidRDefault="00C036A4" w:rsidP="00C036A4"/>
    <w:p w14:paraId="150C2CE0" w14:textId="77777777" w:rsidR="00C036A4" w:rsidRDefault="00C036A4" w:rsidP="00C036A4"/>
    <w:p w14:paraId="55A5903F" w14:textId="77777777" w:rsidR="00747C56" w:rsidRDefault="00F0007D" w:rsidP="00C036A4">
      <w:pPr>
        <w:rPr>
          <w:sz w:val="44"/>
          <w:szCs w:val="44"/>
        </w:rPr>
      </w:pPr>
      <w:r w:rsidRPr="00747C56">
        <w:rPr>
          <w:sz w:val="44"/>
          <w:szCs w:val="44"/>
        </w:rPr>
        <w:t xml:space="preserve">THIS POLICY WAS REVIEWED/ADOPTED: </w:t>
      </w:r>
    </w:p>
    <w:p w14:paraId="32B0FF41" w14:textId="7886CE61" w:rsidR="00C036A4" w:rsidRPr="00747C56" w:rsidRDefault="00962910" w:rsidP="00C036A4">
      <w:pPr>
        <w:rPr>
          <w:sz w:val="44"/>
          <w:szCs w:val="44"/>
        </w:rPr>
      </w:pPr>
      <w:r>
        <w:rPr>
          <w:sz w:val="44"/>
          <w:szCs w:val="44"/>
        </w:rPr>
        <w:t xml:space="preserve">Autumn </w:t>
      </w:r>
      <w:r w:rsidR="003646BA">
        <w:rPr>
          <w:sz w:val="44"/>
          <w:szCs w:val="44"/>
        </w:rPr>
        <w:t xml:space="preserve"> 202</w:t>
      </w:r>
      <w:r w:rsidR="008F51B9">
        <w:rPr>
          <w:sz w:val="44"/>
          <w:szCs w:val="44"/>
        </w:rPr>
        <w:t>5</w:t>
      </w:r>
      <w:r w:rsidR="00747C56">
        <w:rPr>
          <w:sz w:val="44"/>
          <w:szCs w:val="44"/>
        </w:rPr>
        <w:t>.</w:t>
      </w:r>
      <w:r w:rsidR="00F0007D" w:rsidRPr="00747C56">
        <w:rPr>
          <w:sz w:val="44"/>
          <w:szCs w:val="44"/>
        </w:rPr>
        <w:t xml:space="preserve"> This Policy will be reviewed </w:t>
      </w:r>
      <w:r w:rsidR="00957CDA">
        <w:rPr>
          <w:sz w:val="44"/>
          <w:szCs w:val="44"/>
        </w:rPr>
        <w:t xml:space="preserve">Autumn </w:t>
      </w:r>
      <w:r w:rsidR="008F51B9">
        <w:rPr>
          <w:sz w:val="44"/>
          <w:szCs w:val="44"/>
        </w:rPr>
        <w:t xml:space="preserve"> </w:t>
      </w:r>
      <w:r w:rsidR="005560CF">
        <w:rPr>
          <w:sz w:val="44"/>
          <w:szCs w:val="44"/>
        </w:rPr>
        <w:t xml:space="preserve"> </w:t>
      </w:r>
      <w:r w:rsidR="00F0007D" w:rsidRPr="00747C56">
        <w:rPr>
          <w:sz w:val="44"/>
          <w:szCs w:val="44"/>
        </w:rPr>
        <w:t xml:space="preserve"> 202</w:t>
      </w:r>
      <w:r w:rsidR="008F51B9">
        <w:rPr>
          <w:sz w:val="44"/>
          <w:szCs w:val="44"/>
        </w:rPr>
        <w:t>6</w:t>
      </w:r>
    </w:p>
    <w:p w14:paraId="4B3D2300" w14:textId="77777777" w:rsidR="00C036A4" w:rsidRPr="00747C56" w:rsidRDefault="00C036A4" w:rsidP="00C036A4">
      <w:pPr>
        <w:rPr>
          <w:sz w:val="44"/>
          <w:szCs w:val="44"/>
        </w:rPr>
      </w:pPr>
    </w:p>
    <w:p w14:paraId="03748E4C" w14:textId="77777777" w:rsidR="00C036A4" w:rsidRDefault="00C036A4" w:rsidP="00C036A4"/>
    <w:p w14:paraId="29839E2D" w14:textId="77777777" w:rsidR="00C036A4" w:rsidRDefault="00C036A4" w:rsidP="00C036A4"/>
    <w:p w14:paraId="3957F067" w14:textId="77777777" w:rsidR="00C036A4" w:rsidRDefault="00C036A4" w:rsidP="00C036A4"/>
    <w:p w14:paraId="7DAE60E7" w14:textId="77777777" w:rsidR="00C036A4" w:rsidRDefault="00C036A4" w:rsidP="00C036A4"/>
    <w:p w14:paraId="10F844CF" w14:textId="77777777" w:rsidR="00C036A4" w:rsidRDefault="00C036A4" w:rsidP="00C036A4">
      <w:pPr>
        <w:pStyle w:val="Body1"/>
        <w:spacing w:before="0" w:line="240" w:lineRule="auto"/>
        <w:ind w:left="0" w:firstLine="0"/>
        <w:jc w:val="center"/>
        <w:rPr>
          <w:rFonts w:ascii="Helvetica" w:hAnsi="Helvetica" w:cs="Helvetica"/>
          <w:sz w:val="28"/>
          <w:u w:val="single"/>
        </w:rPr>
      </w:pPr>
      <w:r>
        <w:rPr>
          <w:rFonts w:ascii="Helvetica" w:hAnsi="Helvetica" w:cs="Helvetica"/>
          <w:sz w:val="32"/>
          <w:u w:val="single"/>
        </w:rPr>
        <w:lastRenderedPageBreak/>
        <w:t xml:space="preserve">St. Joseph's Catholic </w:t>
      </w:r>
      <w:r>
        <w:rPr>
          <w:rFonts w:ascii="Helvetica" w:hAnsi="Helvetica" w:cs="Helvetica"/>
          <w:sz w:val="28"/>
          <w:u w:val="single"/>
        </w:rPr>
        <w:t>Infant School</w:t>
      </w:r>
    </w:p>
    <w:p w14:paraId="1F74827B" w14:textId="5446034F" w:rsidR="00C036A4" w:rsidRDefault="00C036A4" w:rsidP="00C036A4">
      <w:pPr>
        <w:pStyle w:val="Body1"/>
        <w:spacing w:before="100" w:line="256" w:lineRule="auto"/>
        <w:ind w:left="2360" w:right="2200" w:firstLine="0"/>
        <w:jc w:val="center"/>
        <w:rPr>
          <w:rFonts w:ascii="Helvetica" w:hAnsi="Helvetica" w:cs="Helvetica"/>
          <w:sz w:val="24"/>
        </w:rPr>
      </w:pPr>
      <w:r>
        <w:rPr>
          <w:rFonts w:ascii="Helvetica" w:hAnsi="Helvetica" w:cs="Helvetica"/>
          <w:sz w:val="28"/>
          <w:u w:val="single"/>
        </w:rPr>
        <w:t>Admission Policy 202</w:t>
      </w:r>
      <w:r w:rsidR="003646BA">
        <w:rPr>
          <w:rFonts w:ascii="Helvetica" w:hAnsi="Helvetica" w:cs="Helvetica"/>
          <w:sz w:val="28"/>
          <w:u w:val="single"/>
        </w:rPr>
        <w:t>6-27</w:t>
      </w:r>
    </w:p>
    <w:p w14:paraId="53BE74E3" w14:textId="77777777" w:rsidR="00C036A4" w:rsidRDefault="00C036A4" w:rsidP="00C036A4">
      <w:pPr>
        <w:pStyle w:val="Body1"/>
        <w:spacing w:before="400" w:line="256" w:lineRule="auto"/>
        <w:ind w:right="400"/>
        <w:rPr>
          <w:rFonts w:ascii="Helvetica" w:hAnsi="Helvetica" w:cs="Helvetica"/>
          <w:sz w:val="24"/>
        </w:rPr>
      </w:pPr>
      <w:r>
        <w:rPr>
          <w:rFonts w:ascii="Helvetica" w:hAnsi="Helvetica" w:cs="Helvetica"/>
          <w:sz w:val="24"/>
        </w:rPr>
        <w:t xml:space="preserve">1. St. Josephs’ Infant School is a Catholic Infant School situated in the Diocese of Menevia and is maintained by Neath Port Talbot Local Education Authority. </w:t>
      </w:r>
    </w:p>
    <w:p w14:paraId="4C96F7E3" w14:textId="77777777" w:rsidR="00C036A4" w:rsidRDefault="00C036A4" w:rsidP="00C036A4">
      <w:pPr>
        <w:pStyle w:val="Body1"/>
        <w:spacing w:before="280" w:line="256" w:lineRule="auto"/>
        <w:rPr>
          <w:rFonts w:ascii="Helvetica" w:hAnsi="Helvetica" w:cs="Helvetica"/>
          <w:sz w:val="24"/>
        </w:rPr>
      </w:pPr>
      <w:r>
        <w:rPr>
          <w:rFonts w:ascii="Helvetica" w:hAnsi="Helvetica" w:cs="Helvetica"/>
          <w:sz w:val="24"/>
        </w:rPr>
        <w:t>2. The Governing Body is responsible for determining and administrating the policy relating to admission of pupils to the school. It is guided in that responsibility by:</w:t>
      </w:r>
    </w:p>
    <w:p w14:paraId="56B0ADFC" w14:textId="77777777" w:rsidR="00C036A4" w:rsidRDefault="00C036A4" w:rsidP="00C036A4">
      <w:pPr>
        <w:pStyle w:val="Body1"/>
        <w:spacing w:before="0" w:line="240" w:lineRule="auto"/>
        <w:ind w:firstLine="0"/>
        <w:rPr>
          <w:rFonts w:ascii="Helvetica" w:hAnsi="Helvetica" w:cs="Helvetica"/>
          <w:sz w:val="24"/>
        </w:rPr>
      </w:pPr>
      <w:r>
        <w:rPr>
          <w:rFonts w:ascii="Helvetica" w:hAnsi="Helvetica" w:cs="Helvetica"/>
          <w:sz w:val="24"/>
        </w:rPr>
        <w:t>a) the requirement of the law.</w:t>
      </w:r>
    </w:p>
    <w:p w14:paraId="530F7350" w14:textId="77777777" w:rsidR="00C036A4" w:rsidRDefault="00C036A4" w:rsidP="00C036A4">
      <w:pPr>
        <w:pStyle w:val="Body1"/>
        <w:spacing w:before="0" w:line="240" w:lineRule="auto"/>
        <w:ind w:firstLine="0"/>
        <w:rPr>
          <w:rFonts w:ascii="Helvetica" w:hAnsi="Helvetica" w:cs="Helvetica"/>
          <w:sz w:val="24"/>
        </w:rPr>
      </w:pPr>
      <w:r>
        <w:rPr>
          <w:rFonts w:ascii="Helvetica" w:hAnsi="Helvetica" w:cs="Helvetica"/>
          <w:sz w:val="24"/>
        </w:rPr>
        <w:t xml:space="preserve">b) the advice of the Diocesan Trustees on the nature and purpose of its duties and in  </w:t>
      </w:r>
    </w:p>
    <w:p w14:paraId="12C7AAF1" w14:textId="77777777" w:rsidR="00C036A4" w:rsidRDefault="00C036A4" w:rsidP="00C036A4">
      <w:pPr>
        <w:pStyle w:val="Body1"/>
        <w:spacing w:before="0" w:line="240" w:lineRule="auto"/>
        <w:ind w:firstLine="0"/>
        <w:rPr>
          <w:rFonts w:ascii="Helvetica" w:hAnsi="Helvetica" w:cs="Helvetica"/>
          <w:sz w:val="24"/>
        </w:rPr>
      </w:pPr>
      <w:r>
        <w:rPr>
          <w:rFonts w:ascii="Helvetica" w:hAnsi="Helvetica" w:cs="Helvetica"/>
          <w:sz w:val="24"/>
        </w:rPr>
        <w:t xml:space="preserve">    </w:t>
      </w:r>
      <w:proofErr w:type="spellStart"/>
      <w:r>
        <w:rPr>
          <w:rFonts w:ascii="Helvetica" w:hAnsi="Helvetica" w:cs="Helvetica"/>
          <w:sz w:val="24"/>
        </w:rPr>
        <w:t>fulfillment</w:t>
      </w:r>
      <w:proofErr w:type="spellEnd"/>
      <w:r>
        <w:rPr>
          <w:rFonts w:ascii="Helvetica" w:hAnsi="Helvetica" w:cs="Helvetica"/>
          <w:sz w:val="24"/>
        </w:rPr>
        <w:t xml:space="preserve"> of its Trust Deed and Instrument of Government. </w:t>
      </w:r>
    </w:p>
    <w:p w14:paraId="10F5A217" w14:textId="77777777" w:rsidR="00C036A4" w:rsidRDefault="00C036A4" w:rsidP="00C036A4">
      <w:pPr>
        <w:pStyle w:val="Body1"/>
        <w:spacing w:before="0" w:line="240" w:lineRule="auto"/>
        <w:ind w:firstLine="0"/>
        <w:rPr>
          <w:rFonts w:ascii="Helvetica" w:hAnsi="Helvetica" w:cs="Helvetica"/>
          <w:sz w:val="24"/>
        </w:rPr>
      </w:pPr>
      <w:r>
        <w:rPr>
          <w:rFonts w:ascii="Helvetica" w:hAnsi="Helvetica" w:cs="Helvetica"/>
          <w:sz w:val="24"/>
        </w:rPr>
        <w:t xml:space="preserve">c) its duty towards the school and Catholic community it serves. </w:t>
      </w:r>
    </w:p>
    <w:p w14:paraId="3A580B39" w14:textId="77777777" w:rsidR="00C036A4" w:rsidRDefault="00C036A4" w:rsidP="00C036A4">
      <w:pPr>
        <w:pStyle w:val="Body1"/>
        <w:spacing w:before="0" w:line="240" w:lineRule="auto"/>
        <w:ind w:firstLine="0"/>
        <w:rPr>
          <w:rFonts w:ascii="Helvetica" w:hAnsi="Helvetica" w:cs="Helvetica"/>
          <w:sz w:val="24"/>
        </w:rPr>
      </w:pPr>
      <w:r>
        <w:rPr>
          <w:rFonts w:ascii="Helvetica" w:hAnsi="Helvetica" w:cs="Helvetica"/>
          <w:sz w:val="24"/>
        </w:rPr>
        <w:t>d) the Catholic character of the school and its Mission Statement.</w:t>
      </w:r>
    </w:p>
    <w:p w14:paraId="5EB34C64" w14:textId="77777777" w:rsidR="00C036A4" w:rsidRDefault="00C036A4" w:rsidP="00C036A4">
      <w:pPr>
        <w:pStyle w:val="Body1"/>
        <w:spacing w:line="240" w:lineRule="auto"/>
        <w:ind w:left="238" w:firstLine="0"/>
        <w:jc w:val="both"/>
        <w:rPr>
          <w:rFonts w:ascii="Helvetica" w:hAnsi="Helvetica" w:cs="Helvetica"/>
        </w:rPr>
      </w:pPr>
      <w:r>
        <w:rPr>
          <w:rFonts w:ascii="Helvetica" w:hAnsi="Helvetica" w:cs="Helvetica"/>
          <w:sz w:val="24"/>
        </w:rPr>
        <w:t>The ethos of this school is Catholic. The school was founded by the Catholic Church to provide education for children of Catholic families. We ask all parents applying for a place here to support and respect this ethos, its importance to the school community and the education it provides. This does not affect the right of parents who are not of the faith of this school to apply for and be considered for a place here.</w:t>
      </w:r>
    </w:p>
    <w:p w14:paraId="1F868B7F" w14:textId="0D1A5F20" w:rsidR="00C036A4" w:rsidRDefault="00C036A4" w:rsidP="00C036A4">
      <w:pPr>
        <w:spacing w:before="220"/>
        <w:ind w:left="238" w:right="40"/>
        <w:rPr>
          <w:rFonts w:ascii="Helvetica" w:eastAsia="Arial Unicode MS" w:hAnsi="Helvetica" w:cs="Helvetica"/>
          <w:color w:val="000000"/>
        </w:rPr>
      </w:pPr>
      <w:r>
        <w:rPr>
          <w:rFonts w:ascii="Helvetica" w:eastAsia="Arial Unicode MS" w:hAnsi="Helvetica" w:cs="Helvetica"/>
          <w:color w:val="000000"/>
        </w:rPr>
        <w:t>The School’s Admission Number for the school year beginning in September 202</w:t>
      </w:r>
      <w:r w:rsidR="006E6C1C">
        <w:rPr>
          <w:rFonts w:ascii="Helvetica" w:eastAsia="Arial Unicode MS" w:hAnsi="Helvetica" w:cs="Helvetica"/>
          <w:color w:val="000000"/>
        </w:rPr>
        <w:t>6</w:t>
      </w:r>
      <w:r>
        <w:rPr>
          <w:rFonts w:ascii="Helvetica" w:eastAsia="Arial Unicode MS" w:hAnsi="Helvetica" w:cs="Helvetica"/>
          <w:color w:val="000000"/>
        </w:rPr>
        <w:t xml:space="preserve"> </w:t>
      </w:r>
      <w:proofErr w:type="gramStart"/>
      <w:r>
        <w:rPr>
          <w:rFonts w:ascii="Helvetica" w:eastAsia="Arial Unicode MS" w:hAnsi="Helvetica" w:cs="Helvetica"/>
          <w:color w:val="000000"/>
        </w:rPr>
        <w:t>is  30</w:t>
      </w:r>
      <w:proofErr w:type="gramEnd"/>
    </w:p>
    <w:p w14:paraId="07A24196" w14:textId="77777777" w:rsidR="00C036A4" w:rsidRDefault="00C036A4" w:rsidP="00C036A4">
      <w:pPr>
        <w:spacing w:before="220"/>
        <w:ind w:left="240" w:right="60"/>
        <w:jc w:val="both"/>
        <w:rPr>
          <w:rFonts w:ascii="Helvetica" w:hAnsi="Helvetica" w:cs="Helvetica"/>
        </w:rPr>
      </w:pPr>
      <w:r>
        <w:rPr>
          <w:rFonts w:ascii="Helvetica" w:eastAsia="Arial Unicode MS" w:hAnsi="Helvetica" w:cs="Helvetica"/>
          <w:color w:val="000000"/>
        </w:rPr>
        <w:t xml:space="preserve">If the number of applications exceeds the admission number, the governors will give priority to applications in accordance with the criteria listed provided that the governors are made aware of that application before decisions on admissions are made (see Note 1 below). If there is oversubscription within a category, the governors will give priority to children living closest to the school determined by the shortest distance (see Note 4). </w:t>
      </w:r>
    </w:p>
    <w:p w14:paraId="76BABEAD" w14:textId="77777777" w:rsidR="00C036A4" w:rsidRDefault="00C036A4" w:rsidP="00C036A4">
      <w:pPr>
        <w:pStyle w:val="Body1"/>
        <w:spacing w:before="440" w:line="256" w:lineRule="auto"/>
        <w:ind w:left="320" w:hanging="300"/>
        <w:rPr>
          <w:rFonts w:ascii="Helvetica" w:hAnsi="Helvetica" w:cs="Helvetica"/>
          <w:sz w:val="24"/>
        </w:rPr>
      </w:pPr>
      <w:r>
        <w:rPr>
          <w:rFonts w:ascii="Helvetica" w:hAnsi="Helvetica" w:cs="Helvetica"/>
          <w:sz w:val="24"/>
        </w:rPr>
        <w:t>3. The school serves in the first instance Baptised Catholic children living in the parishes of St. Joseph’s Port Talbot, Our Lady of Margam, Our Lady of the Assumption, Briton Ferry.</w:t>
      </w:r>
    </w:p>
    <w:p w14:paraId="7531F2F9" w14:textId="1EB67158" w:rsidR="00C036A4" w:rsidRDefault="00C036A4" w:rsidP="00C036A4">
      <w:pPr>
        <w:pStyle w:val="Body1"/>
        <w:spacing w:before="340" w:line="256" w:lineRule="auto"/>
        <w:rPr>
          <w:rFonts w:ascii="Helvetica" w:hAnsi="Helvetica" w:cs="Helvetica"/>
          <w:sz w:val="24"/>
        </w:rPr>
      </w:pPr>
      <w:r>
        <w:rPr>
          <w:rFonts w:ascii="Helvetica" w:hAnsi="Helvetica" w:cs="Helvetica"/>
          <w:sz w:val="24"/>
        </w:rPr>
        <w:t>4. Applications for a place in the school must be made on the enclosed form and returned to the school no later than 2</w:t>
      </w:r>
      <w:r w:rsidR="005570B1">
        <w:rPr>
          <w:rFonts w:ascii="Helvetica" w:hAnsi="Helvetica" w:cs="Helvetica"/>
          <w:sz w:val="24"/>
        </w:rPr>
        <w:t>8</w:t>
      </w:r>
      <w:r w:rsidRPr="00080669">
        <w:rPr>
          <w:rFonts w:ascii="Helvetica" w:hAnsi="Helvetica" w:cs="Helvetica"/>
          <w:sz w:val="24"/>
          <w:vertAlign w:val="superscript"/>
        </w:rPr>
        <w:t>t</w:t>
      </w:r>
      <w:r w:rsidR="00080669" w:rsidRPr="00080669">
        <w:rPr>
          <w:rFonts w:ascii="Helvetica" w:hAnsi="Helvetica" w:cs="Helvetica"/>
          <w:sz w:val="24"/>
          <w:vertAlign w:val="superscript"/>
        </w:rPr>
        <w:t>h</w:t>
      </w:r>
      <w:r w:rsidR="00080669">
        <w:rPr>
          <w:rFonts w:ascii="Helvetica" w:hAnsi="Helvetica" w:cs="Helvetica"/>
          <w:sz w:val="24"/>
        </w:rPr>
        <w:t xml:space="preserve"> November 202</w:t>
      </w:r>
      <w:r w:rsidR="008F51B9">
        <w:rPr>
          <w:rFonts w:ascii="Helvetica" w:hAnsi="Helvetica" w:cs="Helvetica"/>
          <w:sz w:val="24"/>
        </w:rPr>
        <w:t>5</w:t>
      </w:r>
      <w:r>
        <w:rPr>
          <w:rFonts w:ascii="Helvetica" w:hAnsi="Helvetica" w:cs="Helvetica"/>
          <w:sz w:val="24"/>
        </w:rPr>
        <w:t>.</w:t>
      </w:r>
    </w:p>
    <w:p w14:paraId="18432BAD" w14:textId="77777777" w:rsidR="00C036A4" w:rsidRDefault="00C036A4" w:rsidP="00C036A4">
      <w:pPr>
        <w:pStyle w:val="Body1"/>
        <w:spacing w:before="480" w:line="256" w:lineRule="auto"/>
        <w:ind w:left="200" w:hanging="200"/>
        <w:rPr>
          <w:rFonts w:ascii="Helvetica" w:hAnsi="Helvetica" w:cs="Helvetica"/>
          <w:sz w:val="24"/>
        </w:rPr>
      </w:pPr>
      <w:r>
        <w:rPr>
          <w:rFonts w:ascii="Helvetica" w:hAnsi="Helvetica" w:cs="Helvetica"/>
          <w:sz w:val="24"/>
        </w:rPr>
        <w:t xml:space="preserve">5. The Governing Body has delegated responsibility for determining admissions to its </w:t>
      </w:r>
      <w:proofErr w:type="gramStart"/>
      <w:r>
        <w:rPr>
          <w:rFonts w:ascii="Helvetica" w:hAnsi="Helvetica" w:cs="Helvetica"/>
          <w:sz w:val="24"/>
        </w:rPr>
        <w:t>Admissions</w:t>
      </w:r>
      <w:proofErr w:type="gramEnd"/>
      <w:r>
        <w:rPr>
          <w:rFonts w:ascii="Helvetica" w:hAnsi="Helvetica" w:cs="Helvetica"/>
          <w:sz w:val="24"/>
        </w:rPr>
        <w:t xml:space="preserve"> Committee, which will consider all applications at the same time and after the closing date for admissions, made in accordance with the criteria set out over.</w:t>
      </w:r>
    </w:p>
    <w:p w14:paraId="63EF5101" w14:textId="6902B5A9" w:rsidR="00C036A4" w:rsidRDefault="00C036A4" w:rsidP="00C036A4">
      <w:pPr>
        <w:pStyle w:val="Body1"/>
        <w:spacing w:before="380" w:line="240" w:lineRule="auto"/>
        <w:ind w:left="238" w:right="243" w:hanging="238"/>
        <w:rPr>
          <w:rFonts w:ascii="Helvetica" w:hAnsi="Helvetica" w:cs="Helvetica"/>
          <w:sz w:val="24"/>
        </w:rPr>
      </w:pPr>
      <w:r>
        <w:rPr>
          <w:rFonts w:ascii="Helvetica" w:hAnsi="Helvetica" w:cs="Helvetica"/>
          <w:sz w:val="24"/>
        </w:rPr>
        <w:t xml:space="preserve">6.  Pupils who are admitted to the school will enter the </w:t>
      </w:r>
      <w:proofErr w:type="gramStart"/>
      <w:r>
        <w:rPr>
          <w:rFonts w:ascii="Helvetica" w:hAnsi="Helvetica" w:cs="Helvetica"/>
          <w:sz w:val="24"/>
        </w:rPr>
        <w:t>Reception</w:t>
      </w:r>
      <w:proofErr w:type="gramEnd"/>
      <w:r>
        <w:rPr>
          <w:rFonts w:ascii="Helvetica" w:hAnsi="Helvetica" w:cs="Helvetica"/>
          <w:sz w:val="24"/>
        </w:rPr>
        <w:t xml:space="preserve"> class in September 202</w:t>
      </w:r>
      <w:r w:rsidR="005570B1">
        <w:rPr>
          <w:rFonts w:ascii="Helvetica" w:hAnsi="Helvetica" w:cs="Helvetica"/>
          <w:sz w:val="24"/>
        </w:rPr>
        <w:t>6</w:t>
      </w:r>
      <w:r>
        <w:rPr>
          <w:rFonts w:ascii="Helvetica" w:hAnsi="Helvetica" w:cs="Helvetica"/>
          <w:sz w:val="24"/>
        </w:rPr>
        <w:t>.</w:t>
      </w:r>
    </w:p>
    <w:p w14:paraId="6F03864D" w14:textId="77777777" w:rsidR="00C036A4" w:rsidRDefault="00C036A4" w:rsidP="00C036A4">
      <w:pPr>
        <w:pStyle w:val="Body1"/>
        <w:spacing w:line="256" w:lineRule="auto"/>
        <w:rPr>
          <w:rFonts w:ascii="Helvetica" w:hAnsi="Helvetica" w:cs="Helvetica"/>
          <w:sz w:val="24"/>
        </w:rPr>
      </w:pPr>
      <w:r>
        <w:rPr>
          <w:rFonts w:ascii="Helvetica" w:hAnsi="Helvetica" w:cs="Helvetica"/>
          <w:sz w:val="24"/>
        </w:rPr>
        <w:t>7. If an application for admission has been turned down by the Governing Body, parents can appeal to an Independent Appeals Panel. This appeal must be sent in writing to the clerk to the Governors at the school within 14 days (10 working days) of refusal. Parents must give reasons for appealing in writing and the decision of the appeals panel is binding on the Governors.</w:t>
      </w:r>
    </w:p>
    <w:p w14:paraId="75442A3C" w14:textId="77777777" w:rsidR="00C036A4" w:rsidRDefault="00C036A4" w:rsidP="00C036A4">
      <w:pPr>
        <w:pStyle w:val="Body1"/>
        <w:spacing w:before="280" w:line="256" w:lineRule="auto"/>
        <w:ind w:left="0" w:firstLine="0"/>
        <w:rPr>
          <w:rFonts w:ascii="Helvetica" w:hAnsi="Helvetica" w:cs="Helvetica"/>
          <w:sz w:val="24"/>
        </w:rPr>
      </w:pPr>
      <w:r>
        <w:rPr>
          <w:rFonts w:ascii="Helvetica" w:hAnsi="Helvetica" w:cs="Helvetica"/>
          <w:sz w:val="24"/>
        </w:rPr>
        <w:lastRenderedPageBreak/>
        <w:t>If the school is named in a statement of Special Educational Needs, the Governing Body has a duty to admit the child to the school.</w:t>
      </w:r>
    </w:p>
    <w:p w14:paraId="11224154" w14:textId="03D20F5B" w:rsidR="004F7A13" w:rsidRDefault="00C036A4" w:rsidP="00C036A4">
      <w:pPr>
        <w:pStyle w:val="Body1"/>
        <w:spacing w:before="420" w:line="256" w:lineRule="auto"/>
        <w:ind w:left="0" w:right="400" w:firstLine="0"/>
        <w:rPr>
          <w:rFonts w:ascii="Helvetica" w:hAnsi="Helvetica" w:cs="Helvetica"/>
          <w:sz w:val="24"/>
        </w:rPr>
      </w:pPr>
      <w:r>
        <w:rPr>
          <w:rFonts w:ascii="Helvetica" w:hAnsi="Helvetica" w:cs="Helvetica"/>
          <w:sz w:val="24"/>
        </w:rPr>
        <w:t>As required by law the Governing Body will not admit more than 30 pupils to any one Rece</w:t>
      </w:r>
      <w:r w:rsidR="004F7A13">
        <w:rPr>
          <w:rFonts w:ascii="Helvetica" w:hAnsi="Helvetica" w:cs="Helvetica"/>
          <w:sz w:val="24"/>
        </w:rPr>
        <w:t>pti</w:t>
      </w:r>
      <w:r>
        <w:rPr>
          <w:rFonts w:ascii="Helvetica" w:hAnsi="Helvetica" w:cs="Helvetica"/>
          <w:sz w:val="24"/>
        </w:rPr>
        <w:t>on or Infant class.</w:t>
      </w:r>
    </w:p>
    <w:p w14:paraId="21CA6098" w14:textId="77777777" w:rsidR="00C036A4" w:rsidRDefault="00C036A4" w:rsidP="00C036A4">
      <w:pPr>
        <w:pStyle w:val="Body1"/>
        <w:spacing w:before="0" w:line="240" w:lineRule="auto"/>
        <w:ind w:left="0" w:firstLine="0"/>
        <w:rPr>
          <w:rFonts w:ascii="Helvetica" w:hAnsi="Helvetica" w:cs="Helvetica"/>
          <w:sz w:val="24"/>
        </w:rPr>
      </w:pPr>
    </w:p>
    <w:p w14:paraId="6BE85B37" w14:textId="77777777" w:rsidR="00C036A4" w:rsidRDefault="00C036A4" w:rsidP="00C036A4">
      <w:pPr>
        <w:pStyle w:val="Body1"/>
        <w:spacing w:before="0" w:line="240" w:lineRule="auto"/>
        <w:ind w:left="0" w:firstLine="0"/>
        <w:jc w:val="center"/>
        <w:rPr>
          <w:rFonts w:ascii="Helvetica" w:hAnsi="Helvetica" w:cs="Helvetica"/>
          <w:sz w:val="24"/>
        </w:rPr>
      </w:pPr>
    </w:p>
    <w:p w14:paraId="2626B04B" w14:textId="77777777" w:rsidR="007A1F32" w:rsidRDefault="007A1F32" w:rsidP="007A1F32">
      <w:pPr>
        <w:pStyle w:val="Body1"/>
        <w:pageBreakBefore/>
        <w:spacing w:before="420" w:line="256" w:lineRule="auto"/>
        <w:ind w:left="0" w:right="400" w:firstLine="0"/>
        <w:jc w:val="center"/>
        <w:rPr>
          <w:rFonts w:ascii="Helvetica" w:hAnsi="Helvetica" w:cs="Helvetica"/>
          <w:sz w:val="24"/>
          <w:u w:val="single"/>
        </w:rPr>
      </w:pPr>
      <w:r>
        <w:rPr>
          <w:rFonts w:ascii="Helvetica" w:hAnsi="Helvetica" w:cs="Helvetica"/>
          <w:sz w:val="24"/>
          <w:u w:val="single"/>
        </w:rPr>
        <w:t xml:space="preserve">St. </w:t>
      </w:r>
      <w:proofErr w:type="gramStart"/>
      <w:r>
        <w:rPr>
          <w:rFonts w:ascii="Helvetica" w:hAnsi="Helvetica" w:cs="Helvetica"/>
          <w:sz w:val="24"/>
          <w:u w:val="single"/>
        </w:rPr>
        <w:t>Joseph’s  Catholic</w:t>
      </w:r>
      <w:proofErr w:type="gramEnd"/>
      <w:r>
        <w:rPr>
          <w:rFonts w:ascii="Helvetica" w:hAnsi="Helvetica" w:cs="Helvetica"/>
          <w:sz w:val="24"/>
          <w:u w:val="single"/>
        </w:rPr>
        <w:t xml:space="preserve"> Infant School</w:t>
      </w:r>
    </w:p>
    <w:p w14:paraId="3545E7C4" w14:textId="77777777" w:rsidR="007A1F32" w:rsidRDefault="007A1F32" w:rsidP="007A1F32">
      <w:pPr>
        <w:pStyle w:val="Body1"/>
        <w:spacing w:before="280" w:line="240" w:lineRule="auto"/>
        <w:ind w:left="120" w:firstLine="0"/>
        <w:jc w:val="center"/>
        <w:rPr>
          <w:rFonts w:ascii="Helvetica" w:hAnsi="Helvetica" w:cs="Helvetica"/>
          <w:sz w:val="24"/>
        </w:rPr>
      </w:pPr>
      <w:r>
        <w:rPr>
          <w:rFonts w:ascii="Helvetica" w:hAnsi="Helvetica" w:cs="Helvetica"/>
          <w:sz w:val="24"/>
          <w:u w:val="single"/>
        </w:rPr>
        <w:t>Admissions Criteria</w:t>
      </w:r>
    </w:p>
    <w:p w14:paraId="55D91EB9" w14:textId="77777777" w:rsidR="007A1F32" w:rsidRDefault="007A1F32" w:rsidP="007A1F32">
      <w:pPr>
        <w:pStyle w:val="Body1"/>
        <w:spacing w:before="500" w:line="216" w:lineRule="auto"/>
        <w:ind w:left="0" w:firstLine="0"/>
        <w:rPr>
          <w:rFonts w:ascii="Helvetica" w:hAnsi="Helvetica" w:cs="Helvetica"/>
          <w:sz w:val="24"/>
        </w:rPr>
      </w:pPr>
      <w:r>
        <w:rPr>
          <w:rFonts w:ascii="Helvetica" w:hAnsi="Helvetica" w:cs="Helvetica"/>
          <w:sz w:val="24"/>
        </w:rPr>
        <w:t>Where the number of applications exceeds the number of places available the Governing Body will apply the following over - subscription criteria in priority order.</w:t>
      </w:r>
    </w:p>
    <w:p w14:paraId="057C74DB" w14:textId="77777777" w:rsidR="007A1F32" w:rsidRDefault="007A1F32" w:rsidP="007A1F32">
      <w:pPr>
        <w:pStyle w:val="Body1"/>
        <w:spacing w:before="340" w:line="240" w:lineRule="auto"/>
        <w:ind w:left="0" w:firstLine="0"/>
        <w:rPr>
          <w:rFonts w:ascii="Helvetica" w:hAnsi="Helvetica" w:cs="Helvetica"/>
          <w:sz w:val="24"/>
        </w:rPr>
      </w:pPr>
      <w:r>
        <w:rPr>
          <w:rFonts w:ascii="Helvetica" w:hAnsi="Helvetica" w:cs="Helvetica"/>
          <w:sz w:val="24"/>
        </w:rPr>
        <w:t>1. Baptised Catholic ‘Looked After’ and ‘Previously Looked After’ children, who are in the care of a local authority (children in care) or provided with accommodation by them (e.g. children with foster parents)</w:t>
      </w:r>
      <w:r>
        <w:rPr>
          <w:rFonts w:ascii="Verdana" w:hAnsi="Verdana" w:cs="Verdana"/>
        </w:rPr>
        <w:t>, or who have a Special Needs Statement naming the school</w:t>
      </w:r>
      <w:r>
        <w:rPr>
          <w:rFonts w:ascii="Helvetica" w:hAnsi="Helvetica" w:cs="Helvetica"/>
          <w:sz w:val="24"/>
        </w:rPr>
        <w:t>, within the parishes served by the school.</w:t>
      </w:r>
    </w:p>
    <w:p w14:paraId="129B9A47" w14:textId="77777777" w:rsidR="007A1F32" w:rsidRDefault="007A1F32" w:rsidP="007A1F32">
      <w:pPr>
        <w:pStyle w:val="Body1"/>
        <w:spacing w:before="340" w:line="240" w:lineRule="auto"/>
        <w:ind w:left="0" w:firstLine="0"/>
        <w:rPr>
          <w:rFonts w:ascii="Helvetica" w:hAnsi="Helvetica" w:cs="Helvetica"/>
          <w:sz w:val="24"/>
        </w:rPr>
      </w:pPr>
      <w:r>
        <w:rPr>
          <w:rFonts w:ascii="Helvetica" w:hAnsi="Helvetica" w:cs="Helvetica"/>
          <w:sz w:val="24"/>
        </w:rPr>
        <w:t>2. ‘Looked After</w:t>
      </w:r>
      <w:proofErr w:type="gramStart"/>
      <w:r>
        <w:rPr>
          <w:rFonts w:ascii="Helvetica" w:hAnsi="Helvetica" w:cs="Helvetica"/>
          <w:sz w:val="24"/>
        </w:rPr>
        <w:t>’  Children</w:t>
      </w:r>
      <w:proofErr w:type="gramEnd"/>
      <w:r>
        <w:rPr>
          <w:rFonts w:ascii="Helvetica" w:hAnsi="Helvetica" w:cs="Helvetica"/>
          <w:sz w:val="24"/>
        </w:rPr>
        <w:t xml:space="preserve">’ and ‘Previously Looked After’ who are in the care of a local authority (children in care) or provided with accommodation by them (e.g. children with foster parents) </w:t>
      </w:r>
      <w:r>
        <w:rPr>
          <w:rFonts w:ascii="Verdana" w:hAnsi="Verdana" w:cs="Verdana"/>
        </w:rPr>
        <w:t>or who have a Special Needs Statement naming the school.</w:t>
      </w:r>
    </w:p>
    <w:p w14:paraId="767A496A" w14:textId="77777777" w:rsidR="007A1F32" w:rsidRDefault="007A1F32" w:rsidP="007A1F32">
      <w:pPr>
        <w:pStyle w:val="Body1"/>
        <w:spacing w:before="340" w:line="240" w:lineRule="auto"/>
        <w:ind w:left="0" w:firstLine="0"/>
        <w:rPr>
          <w:rFonts w:ascii="Helvetica" w:hAnsi="Helvetica" w:cs="Helvetica"/>
          <w:sz w:val="24"/>
        </w:rPr>
      </w:pPr>
      <w:r>
        <w:rPr>
          <w:rFonts w:ascii="Helvetica" w:hAnsi="Helvetica" w:cs="Helvetica"/>
          <w:sz w:val="24"/>
        </w:rPr>
        <w:t xml:space="preserve">3. Baptised Catholic children within the parishes served by the school. </w:t>
      </w:r>
    </w:p>
    <w:p w14:paraId="4C5F6D7B" w14:textId="77777777" w:rsidR="007A1F32" w:rsidRDefault="007A1F32" w:rsidP="007A1F32">
      <w:pPr>
        <w:pStyle w:val="Body1"/>
        <w:spacing w:before="340" w:line="240" w:lineRule="auto"/>
        <w:ind w:left="0" w:firstLine="0"/>
        <w:rPr>
          <w:rFonts w:ascii="Helvetica" w:hAnsi="Helvetica" w:cs="Helvetica"/>
          <w:sz w:val="24"/>
        </w:rPr>
      </w:pPr>
      <w:r>
        <w:rPr>
          <w:rFonts w:ascii="Helvetica" w:hAnsi="Helvetica" w:cs="Helvetica"/>
          <w:sz w:val="24"/>
        </w:rPr>
        <w:t xml:space="preserve">4. Other Baptised Catholic children. </w:t>
      </w:r>
    </w:p>
    <w:p w14:paraId="03F7D8D6" w14:textId="77777777" w:rsidR="007A1F32" w:rsidRDefault="007A1F32" w:rsidP="007A1F32">
      <w:pPr>
        <w:pStyle w:val="Body1"/>
        <w:spacing w:before="440" w:line="240" w:lineRule="auto"/>
        <w:ind w:left="0" w:firstLine="0"/>
        <w:rPr>
          <w:rFonts w:ascii="Helvetica" w:hAnsi="Helvetica" w:cs="Helvetica"/>
          <w:sz w:val="24"/>
        </w:rPr>
      </w:pPr>
      <w:r>
        <w:rPr>
          <w:rFonts w:ascii="Helvetica" w:hAnsi="Helvetica" w:cs="Helvetica"/>
          <w:sz w:val="24"/>
        </w:rPr>
        <w:t xml:space="preserve">5. Children who have a brother or a sister at the school at the time of likely admission.  </w:t>
      </w:r>
    </w:p>
    <w:p w14:paraId="5646325A" w14:textId="77777777" w:rsidR="007A1F32" w:rsidRDefault="007A1F32" w:rsidP="007A1F32">
      <w:pPr>
        <w:pStyle w:val="Body1"/>
        <w:spacing w:before="440" w:line="240" w:lineRule="auto"/>
        <w:ind w:left="0" w:firstLine="0"/>
        <w:rPr>
          <w:rFonts w:ascii="Helvetica" w:hAnsi="Helvetica" w:cs="Helvetica"/>
          <w:sz w:val="24"/>
        </w:rPr>
      </w:pPr>
      <w:r>
        <w:rPr>
          <w:rFonts w:ascii="Helvetica" w:hAnsi="Helvetica" w:cs="Helvetica"/>
          <w:sz w:val="24"/>
        </w:rPr>
        <w:t xml:space="preserve">6. Children of other Christian Denominations.  </w:t>
      </w:r>
    </w:p>
    <w:p w14:paraId="5E0691C4" w14:textId="77777777" w:rsidR="007A1F32" w:rsidRDefault="007A1F32" w:rsidP="007A1F32">
      <w:pPr>
        <w:pStyle w:val="Body1"/>
        <w:spacing w:before="440" w:line="240" w:lineRule="auto"/>
        <w:ind w:left="0" w:firstLine="0"/>
        <w:rPr>
          <w:rFonts w:ascii="Helvetica" w:hAnsi="Helvetica" w:cs="Helvetica"/>
          <w:sz w:val="24"/>
        </w:rPr>
      </w:pPr>
      <w:r>
        <w:rPr>
          <w:rFonts w:ascii="Helvetica" w:hAnsi="Helvetica" w:cs="Helvetica"/>
          <w:sz w:val="24"/>
        </w:rPr>
        <w:t xml:space="preserve">7. Other children who have a brother or sister in the school at the time of admission.  </w:t>
      </w:r>
    </w:p>
    <w:p w14:paraId="3D12FBB2" w14:textId="77777777" w:rsidR="007A1F32" w:rsidRDefault="007A1F32" w:rsidP="007A1F32">
      <w:pPr>
        <w:pStyle w:val="Body1"/>
        <w:spacing w:before="440" w:line="240" w:lineRule="auto"/>
        <w:ind w:left="0" w:firstLine="0"/>
        <w:rPr>
          <w:rFonts w:ascii="Helvetica" w:hAnsi="Helvetica" w:cs="Helvetica"/>
          <w:sz w:val="24"/>
        </w:rPr>
      </w:pPr>
      <w:r>
        <w:rPr>
          <w:rFonts w:ascii="Helvetica" w:hAnsi="Helvetica" w:cs="Helvetica"/>
          <w:sz w:val="24"/>
        </w:rPr>
        <w:t>8. Children of other faiths whose parents seek Catholic schooling.</w:t>
      </w:r>
    </w:p>
    <w:p w14:paraId="1C4EC04C" w14:textId="77777777" w:rsidR="007A1F32" w:rsidRDefault="007A1F32" w:rsidP="007A1F32">
      <w:pPr>
        <w:pStyle w:val="Body1"/>
        <w:widowControl/>
        <w:spacing w:before="0" w:line="240" w:lineRule="auto"/>
        <w:ind w:left="0" w:firstLine="0"/>
        <w:jc w:val="both"/>
        <w:rPr>
          <w:rFonts w:ascii="Helvetica" w:hAnsi="Helvetica" w:cs="Helvetica"/>
          <w:sz w:val="24"/>
        </w:rPr>
      </w:pPr>
    </w:p>
    <w:p w14:paraId="1433D4EA" w14:textId="77777777" w:rsidR="007A1F32" w:rsidRDefault="007A1F32" w:rsidP="007A1F32">
      <w:pPr>
        <w:pStyle w:val="Body1"/>
        <w:widowControl/>
        <w:spacing w:before="0" w:line="240" w:lineRule="auto"/>
        <w:ind w:left="0" w:firstLine="0"/>
        <w:jc w:val="both"/>
        <w:rPr>
          <w:rFonts w:ascii="Helvetica" w:hAnsi="Helvetica" w:cs="Helvetica"/>
          <w:sz w:val="24"/>
        </w:rPr>
      </w:pPr>
      <w:r>
        <w:rPr>
          <w:rFonts w:ascii="Helvetica" w:hAnsi="Helvetica" w:cs="Helvetica"/>
          <w:sz w:val="24"/>
        </w:rPr>
        <w:t xml:space="preserve">9. Other children whose parents seek Catholic education for their child.  </w:t>
      </w:r>
    </w:p>
    <w:p w14:paraId="237BDC6B" w14:textId="77777777" w:rsidR="007A1F32" w:rsidRDefault="007A1F32" w:rsidP="007A1F32">
      <w:pPr>
        <w:pStyle w:val="Body1"/>
        <w:widowControl/>
        <w:spacing w:before="0" w:line="240" w:lineRule="auto"/>
        <w:ind w:left="0" w:firstLine="0"/>
        <w:jc w:val="both"/>
        <w:rPr>
          <w:rFonts w:ascii="Helvetica" w:hAnsi="Helvetica" w:cs="Helvetica"/>
          <w:sz w:val="24"/>
        </w:rPr>
      </w:pPr>
    </w:p>
    <w:p w14:paraId="61C3AC51" w14:textId="77777777" w:rsidR="007A1F32" w:rsidRDefault="007A1F32" w:rsidP="007A1F32">
      <w:pPr>
        <w:pStyle w:val="Body1"/>
        <w:widowControl/>
        <w:spacing w:before="0" w:line="240" w:lineRule="auto"/>
        <w:ind w:left="0" w:firstLine="0"/>
        <w:jc w:val="both"/>
        <w:rPr>
          <w:rFonts w:ascii="Helvetica" w:hAnsi="Helvetica" w:cs="Helvetica"/>
          <w:sz w:val="24"/>
        </w:rPr>
      </w:pPr>
      <w:r>
        <w:rPr>
          <w:rFonts w:ascii="Helvetica" w:hAnsi="Helvetica" w:cs="Helvetica"/>
          <w:sz w:val="24"/>
        </w:rPr>
        <w:t>10.</w:t>
      </w:r>
      <w:r>
        <w:rPr>
          <w:rFonts w:ascii="Verdana" w:hAnsi="Verdana" w:cs="Verdana"/>
          <w:sz w:val="24"/>
        </w:rPr>
        <w:t xml:space="preserve"> </w:t>
      </w:r>
      <w:r>
        <w:rPr>
          <w:rFonts w:ascii="Helvetica" w:hAnsi="Helvetica" w:cs="Helvetica"/>
          <w:sz w:val="24"/>
        </w:rPr>
        <w:t>Children for whom the LEA has specifically asked for a place at the school.</w:t>
      </w:r>
    </w:p>
    <w:p w14:paraId="2AB68927" w14:textId="77777777" w:rsidR="007A1F32" w:rsidRDefault="007A1F32" w:rsidP="007A1F32">
      <w:pPr>
        <w:pStyle w:val="Body1"/>
        <w:spacing w:before="360" w:line="256" w:lineRule="auto"/>
        <w:ind w:left="0" w:firstLine="0"/>
        <w:rPr>
          <w:rFonts w:ascii="Helvetica" w:hAnsi="Helvetica" w:cs="Helvetica"/>
          <w:sz w:val="24"/>
        </w:rPr>
      </w:pPr>
      <w:r>
        <w:rPr>
          <w:rFonts w:ascii="Helvetica" w:hAnsi="Helvetica" w:cs="Helvetica"/>
          <w:sz w:val="24"/>
        </w:rPr>
        <w:t>In event of any over-subscription in the number of applications made under any of the categories above then the Admissions Committee will offer places first to children living nearest to the school by the shortest walking distance using public highways.</w:t>
      </w:r>
    </w:p>
    <w:p w14:paraId="37B85BF5" w14:textId="77777777" w:rsidR="007A1F32" w:rsidRDefault="007A1F32" w:rsidP="007A1F32">
      <w:pPr>
        <w:pStyle w:val="Body1"/>
        <w:spacing w:before="0" w:line="240" w:lineRule="auto"/>
        <w:ind w:left="0" w:firstLine="0"/>
        <w:jc w:val="both"/>
        <w:rPr>
          <w:rFonts w:ascii="Helvetica" w:hAnsi="Helvetica" w:cs="Helvetica"/>
          <w:sz w:val="24"/>
        </w:rPr>
      </w:pPr>
      <w:r>
        <w:rPr>
          <w:rFonts w:ascii="Helvetica" w:hAnsi="Helvetica" w:cs="Helvetica"/>
          <w:sz w:val="24"/>
        </w:rPr>
        <w:t>All Christian applicants will be required to produce baptismal certificates.</w:t>
      </w:r>
    </w:p>
    <w:p w14:paraId="36ACA816" w14:textId="77777777" w:rsidR="007A1F32" w:rsidRDefault="007A1F32" w:rsidP="007A1F32">
      <w:pPr>
        <w:pStyle w:val="Body1"/>
        <w:ind w:right="38"/>
        <w:jc w:val="both"/>
        <w:rPr>
          <w:rFonts w:ascii="Helvetica" w:hAnsi="Helvetica" w:cs="Helvetica"/>
          <w:sz w:val="24"/>
        </w:rPr>
      </w:pPr>
    </w:p>
    <w:p w14:paraId="18B924EB" w14:textId="77777777" w:rsidR="007A1F32" w:rsidRDefault="007A1F32" w:rsidP="007A1F32">
      <w:pPr>
        <w:pStyle w:val="Body1"/>
        <w:spacing w:before="0" w:line="240" w:lineRule="auto"/>
        <w:ind w:left="0" w:firstLine="0"/>
        <w:rPr>
          <w:rFonts w:ascii="Helvetica" w:hAnsi="Helvetica" w:cs="Helvetica"/>
          <w:sz w:val="24"/>
        </w:rPr>
      </w:pPr>
    </w:p>
    <w:p w14:paraId="4C004F6E" w14:textId="77777777" w:rsidR="00C036A4" w:rsidRDefault="00C036A4" w:rsidP="00C036A4">
      <w:pPr>
        <w:pStyle w:val="Body1"/>
        <w:spacing w:before="0" w:line="240" w:lineRule="auto"/>
        <w:ind w:left="0" w:firstLine="0"/>
        <w:rPr>
          <w:rFonts w:ascii="Helvetica" w:hAnsi="Helvetica" w:cs="Helvetica"/>
          <w:sz w:val="24"/>
        </w:rPr>
      </w:pPr>
    </w:p>
    <w:p w14:paraId="42F411F1" w14:textId="77777777" w:rsidR="00C036A4" w:rsidRDefault="00C036A4" w:rsidP="00C036A4">
      <w:pPr>
        <w:pStyle w:val="Body1"/>
        <w:spacing w:before="0" w:line="240" w:lineRule="auto"/>
        <w:ind w:left="0" w:firstLine="0"/>
        <w:jc w:val="center"/>
        <w:rPr>
          <w:rFonts w:ascii="Helvetica" w:hAnsi="Helvetica" w:cs="Helvetica"/>
          <w:sz w:val="24"/>
        </w:rPr>
      </w:pPr>
    </w:p>
    <w:p w14:paraId="2861225E" w14:textId="77777777" w:rsidR="00C036A4" w:rsidRDefault="00C036A4" w:rsidP="00C036A4">
      <w:pPr>
        <w:pStyle w:val="Body1"/>
        <w:spacing w:before="0" w:line="240" w:lineRule="auto"/>
        <w:ind w:left="0" w:firstLine="0"/>
        <w:rPr>
          <w:rFonts w:ascii="Helvetica" w:hAnsi="Helvetica" w:cs="Helvetica"/>
          <w:b/>
          <w:sz w:val="20"/>
        </w:rPr>
      </w:pPr>
    </w:p>
    <w:p w14:paraId="3170457E" w14:textId="77777777" w:rsidR="00C036A4" w:rsidRDefault="00C036A4" w:rsidP="00C036A4">
      <w:pPr>
        <w:pStyle w:val="Body1"/>
        <w:spacing w:before="0" w:line="240" w:lineRule="auto"/>
        <w:ind w:left="0" w:firstLine="0"/>
        <w:rPr>
          <w:rFonts w:ascii="Helvetica" w:hAnsi="Helvetica" w:cs="Helvetica"/>
          <w:b/>
          <w:sz w:val="20"/>
        </w:rPr>
      </w:pPr>
    </w:p>
    <w:p w14:paraId="7498DC3E" w14:textId="77777777" w:rsidR="00080669" w:rsidRDefault="00080669" w:rsidP="00C036A4">
      <w:pPr>
        <w:pStyle w:val="Body1"/>
        <w:spacing w:before="0" w:line="240" w:lineRule="auto"/>
        <w:ind w:left="0" w:firstLine="0"/>
        <w:rPr>
          <w:rFonts w:ascii="Helvetica" w:hAnsi="Helvetica" w:cs="Helvetica"/>
          <w:b/>
          <w:sz w:val="20"/>
        </w:rPr>
      </w:pPr>
    </w:p>
    <w:p w14:paraId="47899F1D" w14:textId="77777777" w:rsidR="00080669" w:rsidRDefault="00080669" w:rsidP="00C036A4">
      <w:pPr>
        <w:pStyle w:val="Body1"/>
        <w:spacing w:before="0" w:line="240" w:lineRule="auto"/>
        <w:ind w:left="0" w:firstLine="0"/>
        <w:rPr>
          <w:rFonts w:ascii="Helvetica" w:hAnsi="Helvetica" w:cs="Helvetica"/>
          <w:b/>
          <w:sz w:val="20"/>
        </w:rPr>
      </w:pPr>
    </w:p>
    <w:p w14:paraId="6428D631" w14:textId="77777777" w:rsidR="00080669" w:rsidRDefault="00080669" w:rsidP="00C036A4">
      <w:pPr>
        <w:pStyle w:val="Body1"/>
        <w:spacing w:before="0" w:line="240" w:lineRule="auto"/>
        <w:ind w:left="0" w:firstLine="0"/>
        <w:rPr>
          <w:rFonts w:ascii="Helvetica" w:hAnsi="Helvetica" w:cs="Helvetica"/>
          <w:b/>
          <w:sz w:val="20"/>
        </w:rPr>
      </w:pPr>
    </w:p>
    <w:p w14:paraId="67FC0844" w14:textId="77777777" w:rsidR="007A1F32" w:rsidRDefault="007A1F32" w:rsidP="00C036A4">
      <w:pPr>
        <w:pStyle w:val="Body1"/>
        <w:spacing w:before="0" w:line="240" w:lineRule="auto"/>
        <w:ind w:left="0" w:firstLine="0"/>
        <w:rPr>
          <w:rFonts w:ascii="Helvetica" w:hAnsi="Helvetica" w:cs="Helvetica"/>
          <w:b/>
          <w:sz w:val="20"/>
        </w:rPr>
      </w:pPr>
    </w:p>
    <w:p w14:paraId="0E1CA0C8" w14:textId="77777777" w:rsidR="007A1F32" w:rsidRDefault="007A1F32" w:rsidP="00C036A4">
      <w:pPr>
        <w:pStyle w:val="Body1"/>
        <w:spacing w:before="0" w:line="240" w:lineRule="auto"/>
        <w:ind w:left="0" w:firstLine="0"/>
        <w:rPr>
          <w:rFonts w:ascii="Helvetica" w:hAnsi="Helvetica" w:cs="Helvetica"/>
          <w:b/>
          <w:sz w:val="20"/>
        </w:rPr>
      </w:pPr>
    </w:p>
    <w:p w14:paraId="66E1D871" w14:textId="77777777" w:rsidR="007A1F32" w:rsidRDefault="007A1F32" w:rsidP="00C036A4">
      <w:pPr>
        <w:pStyle w:val="Body1"/>
        <w:spacing w:before="0" w:line="240" w:lineRule="auto"/>
        <w:ind w:left="0" w:firstLine="0"/>
        <w:rPr>
          <w:rFonts w:ascii="Helvetica" w:hAnsi="Helvetica" w:cs="Helvetica"/>
          <w:b/>
          <w:sz w:val="20"/>
        </w:rPr>
      </w:pPr>
    </w:p>
    <w:p w14:paraId="3B26C858" w14:textId="7B50D3FF" w:rsidR="00C036A4" w:rsidRDefault="00C036A4" w:rsidP="00C036A4">
      <w:pPr>
        <w:pStyle w:val="Body1"/>
        <w:spacing w:before="0" w:line="240" w:lineRule="auto"/>
        <w:ind w:left="0" w:firstLine="0"/>
        <w:rPr>
          <w:rFonts w:ascii="Helvetica" w:hAnsi="Helvetica" w:cs="Helvetica"/>
          <w:sz w:val="20"/>
        </w:rPr>
      </w:pPr>
      <w:r>
        <w:rPr>
          <w:rFonts w:ascii="Helvetica" w:hAnsi="Helvetica" w:cs="Helvetica"/>
          <w:b/>
          <w:sz w:val="20"/>
        </w:rPr>
        <w:t>NOTES (these notes form part of the over-subscription criteria)</w:t>
      </w:r>
    </w:p>
    <w:p w14:paraId="59E09C14" w14:textId="77777777" w:rsidR="00C036A4" w:rsidRDefault="00C036A4" w:rsidP="00C036A4">
      <w:pPr>
        <w:pStyle w:val="Body1"/>
        <w:spacing w:line="240" w:lineRule="auto"/>
        <w:ind w:left="238" w:right="40" w:hanging="238"/>
        <w:jc w:val="both"/>
        <w:rPr>
          <w:rFonts w:ascii="Helvetica" w:hAnsi="Helvetica" w:cs="Helvetica"/>
          <w:sz w:val="20"/>
        </w:rPr>
      </w:pPr>
      <w:r>
        <w:rPr>
          <w:rFonts w:ascii="Helvetica" w:hAnsi="Helvetica" w:cs="Helvetica"/>
          <w:sz w:val="20"/>
        </w:rPr>
        <w:t xml:space="preserve">Note 1. </w:t>
      </w:r>
    </w:p>
    <w:p w14:paraId="18D08961" w14:textId="77777777" w:rsidR="00C036A4" w:rsidRDefault="00C036A4" w:rsidP="00C036A4">
      <w:pPr>
        <w:pStyle w:val="Heading2"/>
        <w:ind w:left="0" w:right="38" w:firstLine="0"/>
        <w:jc w:val="left"/>
        <w:rPr>
          <w:rFonts w:ascii="Helvetica" w:hAnsi="Helvetica" w:cs="Helvetica"/>
          <w:b w:val="0"/>
          <w:sz w:val="20"/>
        </w:rPr>
      </w:pPr>
      <w:r>
        <w:rPr>
          <w:rFonts w:ascii="Helvetica" w:hAnsi="Helvetica" w:cs="Helvetica"/>
          <w:b w:val="0"/>
          <w:sz w:val="20"/>
        </w:rPr>
        <w:t>In all categories, for a child to be considered as a Catholic, evidence of Catholic Baptism or Reception into the Church will be required. This includes the Eastern Catholic Churches.</w:t>
      </w:r>
    </w:p>
    <w:p w14:paraId="1333071D" w14:textId="77777777" w:rsidR="00C036A4" w:rsidRDefault="00C036A4" w:rsidP="00C036A4">
      <w:pPr>
        <w:pStyle w:val="Heading2"/>
        <w:ind w:left="0" w:right="38" w:firstLine="0"/>
        <w:jc w:val="left"/>
        <w:rPr>
          <w:rFonts w:ascii="Helvetica" w:hAnsi="Helvetica" w:cs="Helvetica"/>
          <w:sz w:val="20"/>
        </w:rPr>
      </w:pPr>
      <w:r>
        <w:rPr>
          <w:rFonts w:ascii="Helvetica" w:hAnsi="Helvetica" w:cs="Helvetica"/>
          <w:b w:val="0"/>
          <w:sz w:val="20"/>
        </w:rPr>
        <w:t xml:space="preserve">Those who face difficulties in producing written evidence of </w:t>
      </w:r>
      <w:r>
        <w:rPr>
          <w:rFonts w:ascii="Helvetica" w:hAnsi="Helvetica" w:cs="Helvetica"/>
          <w:b w:val="0"/>
          <w:color w:val="003300"/>
          <w:sz w:val="20"/>
        </w:rPr>
        <w:t>Catholic Baptism/Reception should contact their Parish Priest.</w:t>
      </w:r>
    </w:p>
    <w:p w14:paraId="27A491D8" w14:textId="77777777" w:rsidR="00C036A4" w:rsidRDefault="00C036A4" w:rsidP="00C036A4">
      <w:pPr>
        <w:jc w:val="both"/>
        <w:rPr>
          <w:rFonts w:ascii="Helvetica" w:hAnsi="Helvetica" w:cs="Helvetica"/>
          <w:sz w:val="20"/>
        </w:rPr>
      </w:pPr>
      <w:r>
        <w:rPr>
          <w:rFonts w:ascii="Helvetica" w:eastAsia="Arial Unicode MS" w:hAnsi="Helvetica" w:cs="Helvetica"/>
          <w:color w:val="000000"/>
          <w:sz w:val="20"/>
        </w:rPr>
        <w:t xml:space="preserve">Parents making an application for a Catholic child should also complete a supplementary information form (SIF). Failure to complete the SIF/provide evidence of Catholic Baptism/Reception may affect the criterion the child’s name is placed in.  </w:t>
      </w:r>
    </w:p>
    <w:p w14:paraId="6F7BC8AF" w14:textId="77777777" w:rsidR="00C036A4" w:rsidRDefault="00C036A4" w:rsidP="00C036A4">
      <w:pPr>
        <w:pStyle w:val="Heading2"/>
        <w:ind w:left="0" w:right="38" w:firstLine="0"/>
        <w:jc w:val="left"/>
        <w:rPr>
          <w:rFonts w:ascii="Helvetica" w:hAnsi="Helvetica" w:cs="Helvetica"/>
          <w:sz w:val="20"/>
        </w:rPr>
      </w:pPr>
    </w:p>
    <w:p w14:paraId="7ACECAC5" w14:textId="77777777" w:rsidR="00C036A4" w:rsidRDefault="00C036A4" w:rsidP="00C036A4">
      <w:pPr>
        <w:pStyle w:val="Body1"/>
        <w:spacing w:line="240" w:lineRule="auto"/>
        <w:ind w:left="238" w:right="40" w:hanging="238"/>
        <w:jc w:val="both"/>
        <w:rPr>
          <w:rFonts w:ascii="Helvetica" w:hAnsi="Helvetica" w:cs="Helvetica"/>
          <w:sz w:val="20"/>
        </w:rPr>
      </w:pPr>
      <w:r>
        <w:rPr>
          <w:rFonts w:ascii="Helvetica" w:hAnsi="Helvetica" w:cs="Helvetica"/>
          <w:sz w:val="20"/>
        </w:rPr>
        <w:t xml:space="preserve">Note 2. </w:t>
      </w:r>
    </w:p>
    <w:p w14:paraId="6A45E8AA" w14:textId="77777777" w:rsidR="00C036A4" w:rsidRDefault="00C036A4" w:rsidP="00C036A4">
      <w:pPr>
        <w:pStyle w:val="Body1"/>
        <w:spacing w:line="240" w:lineRule="auto"/>
        <w:ind w:left="0" w:right="40" w:firstLine="0"/>
        <w:jc w:val="both"/>
        <w:rPr>
          <w:rFonts w:ascii="Helvetica" w:hAnsi="Helvetica" w:cs="Helvetica"/>
          <w:sz w:val="20"/>
        </w:rPr>
      </w:pPr>
      <w:r>
        <w:rPr>
          <w:rFonts w:ascii="Helvetica" w:hAnsi="Helvetica" w:cs="Helvetica"/>
          <w:sz w:val="20"/>
        </w:rPr>
        <w:t>Looked After Children from Catholic Families has a dual meaning. It could mean the child themselves who are baptised Catholic or it could be the family who are caring for the child that is Catholic. If it is the child who is baptised catholic normal rules apply. If the child is placed with a Catholic family who wish the child to have a Catholic education this should be evidenced by a baptism certificate of either parent carer.</w:t>
      </w:r>
    </w:p>
    <w:p w14:paraId="16FBC0C4" w14:textId="77777777" w:rsidR="00C036A4" w:rsidRDefault="00C036A4" w:rsidP="00C036A4">
      <w:pPr>
        <w:pStyle w:val="Body1"/>
        <w:spacing w:line="240" w:lineRule="auto"/>
        <w:ind w:left="0" w:right="40" w:firstLine="0"/>
        <w:jc w:val="both"/>
        <w:rPr>
          <w:rFonts w:ascii="Helvetica" w:hAnsi="Helvetica" w:cs="Helvetica"/>
          <w:sz w:val="20"/>
        </w:rPr>
      </w:pPr>
    </w:p>
    <w:p w14:paraId="531ECE1B" w14:textId="77777777" w:rsidR="00C036A4" w:rsidRDefault="00C036A4" w:rsidP="00C036A4">
      <w:pPr>
        <w:pStyle w:val="Body1"/>
        <w:spacing w:line="240" w:lineRule="auto"/>
        <w:ind w:left="238" w:right="40" w:hanging="238"/>
        <w:jc w:val="both"/>
        <w:rPr>
          <w:rFonts w:ascii="Helvetica" w:hAnsi="Helvetica" w:cs="Helvetica"/>
          <w:sz w:val="20"/>
        </w:rPr>
      </w:pPr>
      <w:r>
        <w:rPr>
          <w:rFonts w:ascii="Helvetica" w:hAnsi="Helvetica" w:cs="Helvetica"/>
          <w:sz w:val="20"/>
        </w:rPr>
        <w:t>Note 3.</w:t>
      </w:r>
    </w:p>
    <w:p w14:paraId="5FD5D6C5" w14:textId="77777777" w:rsidR="00C036A4" w:rsidRDefault="00C036A4" w:rsidP="00C036A4">
      <w:pPr>
        <w:pStyle w:val="Body1"/>
        <w:spacing w:line="240" w:lineRule="auto"/>
        <w:ind w:left="0" w:right="40" w:firstLine="0"/>
        <w:jc w:val="both"/>
        <w:rPr>
          <w:rFonts w:ascii="Helvetica" w:hAnsi="Helvetica" w:cs="Helvetica"/>
          <w:sz w:val="20"/>
        </w:rPr>
      </w:pPr>
      <w:r>
        <w:rPr>
          <w:rFonts w:ascii="Helvetica" w:hAnsi="Helvetica" w:cs="Helvetica"/>
          <w:sz w:val="20"/>
        </w:rPr>
        <w:t xml:space="preserve">Children with a Statement of Special Educational Needs who name the school must be admitted.  This will reduce the number of places available to applicants.  </w:t>
      </w:r>
    </w:p>
    <w:p w14:paraId="299D322A" w14:textId="77777777" w:rsidR="00C036A4" w:rsidRDefault="00C036A4" w:rsidP="00C036A4">
      <w:pPr>
        <w:pStyle w:val="Heading2"/>
        <w:ind w:left="0" w:right="38" w:firstLine="0"/>
        <w:jc w:val="left"/>
        <w:rPr>
          <w:rFonts w:ascii="Helvetica" w:hAnsi="Helvetica" w:cs="Helvetica"/>
          <w:sz w:val="20"/>
        </w:rPr>
      </w:pPr>
    </w:p>
    <w:p w14:paraId="0E9A2CA2" w14:textId="77777777" w:rsidR="00C036A4" w:rsidRDefault="00C036A4" w:rsidP="00C036A4">
      <w:pPr>
        <w:jc w:val="both"/>
        <w:rPr>
          <w:rFonts w:ascii="Helvetica" w:eastAsia="Arial Unicode MS" w:hAnsi="Helvetica" w:cs="Helvetica"/>
          <w:color w:val="000000"/>
          <w:sz w:val="20"/>
        </w:rPr>
      </w:pPr>
    </w:p>
    <w:p w14:paraId="4BAEFF3E" w14:textId="77777777" w:rsidR="00C036A4" w:rsidRDefault="00C036A4" w:rsidP="00C036A4">
      <w:pPr>
        <w:pStyle w:val="Body1"/>
        <w:spacing w:line="240" w:lineRule="auto"/>
        <w:ind w:left="238" w:right="40" w:hanging="238"/>
        <w:jc w:val="both"/>
        <w:rPr>
          <w:rFonts w:ascii="Helvetica" w:hAnsi="Helvetica" w:cs="Helvetica"/>
          <w:sz w:val="20"/>
        </w:rPr>
      </w:pPr>
      <w:r>
        <w:rPr>
          <w:rFonts w:ascii="Helvetica" w:hAnsi="Helvetica" w:cs="Helvetica"/>
          <w:sz w:val="20"/>
        </w:rPr>
        <w:t xml:space="preserve">Note 4. </w:t>
      </w:r>
    </w:p>
    <w:p w14:paraId="1382D6CD" w14:textId="77777777" w:rsidR="00C036A4" w:rsidRDefault="00C036A4" w:rsidP="00C036A4">
      <w:pPr>
        <w:jc w:val="both"/>
        <w:rPr>
          <w:rFonts w:ascii="Helvetica" w:eastAsia="Arial Unicode MS" w:hAnsi="Helvetica" w:cs="Helvetica"/>
          <w:color w:val="000000"/>
          <w:sz w:val="20"/>
        </w:rPr>
      </w:pPr>
      <w:r>
        <w:rPr>
          <w:rFonts w:ascii="Helvetica" w:eastAsia="Arial Unicode MS" w:hAnsi="Helvetica" w:cs="Helvetica"/>
          <w:color w:val="000000"/>
          <w:sz w:val="20"/>
        </w:rPr>
        <w:t xml:space="preserve">For Catholic and non-Catholic </w:t>
      </w:r>
      <w:proofErr w:type="gramStart"/>
      <w:r>
        <w:rPr>
          <w:rFonts w:ascii="Helvetica" w:eastAsia="Arial Unicode MS" w:hAnsi="Helvetica" w:cs="Helvetica"/>
          <w:color w:val="000000"/>
          <w:sz w:val="20"/>
        </w:rPr>
        <w:t>children</w:t>
      </w:r>
      <w:proofErr w:type="gramEnd"/>
      <w:r>
        <w:rPr>
          <w:rFonts w:ascii="Helvetica" w:eastAsia="Arial Unicode MS" w:hAnsi="Helvetica" w:cs="Helvetica"/>
          <w:color w:val="000000"/>
          <w:sz w:val="20"/>
        </w:rPr>
        <w:t xml:space="preserve"> the definition of a brother or sister is:</w:t>
      </w:r>
    </w:p>
    <w:p w14:paraId="1D7731D1" w14:textId="77777777" w:rsidR="00C036A4" w:rsidRDefault="00C036A4" w:rsidP="00C036A4">
      <w:pPr>
        <w:numPr>
          <w:ilvl w:val="0"/>
          <w:numId w:val="2"/>
        </w:numPr>
        <w:tabs>
          <w:tab w:val="left" w:pos="1080"/>
          <w:tab w:val="center" w:pos="4153"/>
          <w:tab w:val="right" w:pos="8306"/>
        </w:tabs>
        <w:ind w:left="1080" w:right="40" w:hanging="360"/>
        <w:jc w:val="both"/>
        <w:rPr>
          <w:rFonts w:ascii="Helvetica" w:eastAsia="Arial Unicode MS" w:hAnsi="Helvetica" w:cs="Helvetica"/>
          <w:color w:val="000000"/>
          <w:sz w:val="20"/>
        </w:rPr>
      </w:pPr>
      <w:r>
        <w:rPr>
          <w:rFonts w:ascii="Helvetica" w:eastAsia="Arial Unicode MS" w:hAnsi="Helvetica" w:cs="Helvetica"/>
          <w:color w:val="000000"/>
          <w:sz w:val="20"/>
        </w:rPr>
        <w:t xml:space="preserve">     A brother or sister sharing the same </w:t>
      </w:r>
      <w:proofErr w:type="gramStart"/>
      <w:r>
        <w:rPr>
          <w:rFonts w:ascii="Helvetica" w:eastAsia="Arial Unicode MS" w:hAnsi="Helvetica" w:cs="Helvetica"/>
          <w:color w:val="000000"/>
          <w:sz w:val="20"/>
        </w:rPr>
        <w:t>parents;</w:t>
      </w:r>
      <w:proofErr w:type="gramEnd"/>
    </w:p>
    <w:p w14:paraId="00BEF360" w14:textId="77777777" w:rsidR="00C036A4" w:rsidRDefault="00C036A4" w:rsidP="00C036A4">
      <w:pPr>
        <w:numPr>
          <w:ilvl w:val="0"/>
          <w:numId w:val="3"/>
        </w:numPr>
        <w:tabs>
          <w:tab w:val="left" w:pos="1113"/>
          <w:tab w:val="center" w:pos="4153"/>
          <w:tab w:val="right" w:pos="8306"/>
        </w:tabs>
        <w:ind w:left="1113" w:right="40" w:hanging="393"/>
        <w:jc w:val="both"/>
        <w:rPr>
          <w:rFonts w:ascii="Helvetica" w:eastAsia="Arial Unicode MS" w:hAnsi="Helvetica" w:cs="Helvetica"/>
          <w:color w:val="000000"/>
          <w:sz w:val="20"/>
        </w:rPr>
      </w:pPr>
      <w:r>
        <w:rPr>
          <w:rFonts w:ascii="Helvetica" w:eastAsia="Arial Unicode MS" w:hAnsi="Helvetica" w:cs="Helvetica"/>
          <w:color w:val="000000"/>
          <w:sz w:val="20"/>
        </w:rPr>
        <w:t xml:space="preserve">Half-brother or half-sister, where two children share one common </w:t>
      </w:r>
      <w:proofErr w:type="gramStart"/>
      <w:r>
        <w:rPr>
          <w:rFonts w:ascii="Helvetica" w:eastAsia="Arial Unicode MS" w:hAnsi="Helvetica" w:cs="Helvetica"/>
          <w:color w:val="000000"/>
          <w:sz w:val="20"/>
        </w:rPr>
        <w:t>parent;</w:t>
      </w:r>
      <w:proofErr w:type="gramEnd"/>
    </w:p>
    <w:p w14:paraId="388B5230" w14:textId="77777777" w:rsidR="00C036A4" w:rsidRDefault="00C036A4" w:rsidP="00C036A4">
      <w:pPr>
        <w:numPr>
          <w:ilvl w:val="0"/>
          <w:numId w:val="4"/>
        </w:numPr>
        <w:tabs>
          <w:tab w:val="left" w:pos="1113"/>
          <w:tab w:val="center" w:pos="4153"/>
          <w:tab w:val="right" w:pos="8306"/>
        </w:tabs>
        <w:ind w:left="1113" w:right="40" w:hanging="393"/>
        <w:jc w:val="both"/>
        <w:rPr>
          <w:rFonts w:ascii="Helvetica" w:eastAsia="Arial Unicode MS" w:hAnsi="Helvetica" w:cs="Helvetica"/>
          <w:color w:val="000000"/>
          <w:sz w:val="20"/>
        </w:rPr>
      </w:pPr>
      <w:proofErr w:type="gramStart"/>
      <w:r>
        <w:rPr>
          <w:rFonts w:ascii="Helvetica" w:eastAsia="Arial Unicode MS" w:hAnsi="Helvetica" w:cs="Helvetica"/>
          <w:color w:val="000000"/>
          <w:sz w:val="20"/>
        </w:rPr>
        <w:t>Step-brother</w:t>
      </w:r>
      <w:proofErr w:type="gramEnd"/>
      <w:r>
        <w:rPr>
          <w:rFonts w:ascii="Helvetica" w:eastAsia="Arial Unicode MS" w:hAnsi="Helvetica" w:cs="Helvetica"/>
          <w:color w:val="000000"/>
          <w:sz w:val="20"/>
        </w:rPr>
        <w:t xml:space="preserve"> or </w:t>
      </w:r>
      <w:proofErr w:type="gramStart"/>
      <w:r>
        <w:rPr>
          <w:rFonts w:ascii="Helvetica" w:eastAsia="Arial Unicode MS" w:hAnsi="Helvetica" w:cs="Helvetica"/>
          <w:color w:val="000000"/>
          <w:sz w:val="20"/>
        </w:rPr>
        <w:t>step-sister</w:t>
      </w:r>
      <w:proofErr w:type="gramEnd"/>
      <w:r>
        <w:rPr>
          <w:rFonts w:ascii="Helvetica" w:eastAsia="Arial Unicode MS" w:hAnsi="Helvetica" w:cs="Helvetica"/>
          <w:color w:val="000000"/>
          <w:sz w:val="20"/>
        </w:rPr>
        <w:t xml:space="preserve">, where two children are related by a parent’s </w:t>
      </w:r>
      <w:proofErr w:type="gramStart"/>
      <w:r>
        <w:rPr>
          <w:rFonts w:ascii="Helvetica" w:eastAsia="Arial Unicode MS" w:hAnsi="Helvetica" w:cs="Helvetica"/>
          <w:color w:val="000000"/>
          <w:sz w:val="20"/>
        </w:rPr>
        <w:t>marriage;</w:t>
      </w:r>
      <w:proofErr w:type="gramEnd"/>
    </w:p>
    <w:p w14:paraId="53DCCAA3" w14:textId="77777777" w:rsidR="00C036A4" w:rsidRDefault="00C036A4" w:rsidP="00C036A4">
      <w:pPr>
        <w:numPr>
          <w:ilvl w:val="0"/>
          <w:numId w:val="5"/>
        </w:numPr>
        <w:tabs>
          <w:tab w:val="left" w:pos="1113"/>
          <w:tab w:val="center" w:pos="4153"/>
          <w:tab w:val="right" w:pos="8306"/>
        </w:tabs>
        <w:ind w:left="1113" w:right="40" w:hanging="393"/>
        <w:jc w:val="both"/>
        <w:rPr>
          <w:rFonts w:ascii="Helvetica" w:eastAsia="Arial Unicode MS" w:hAnsi="Helvetica" w:cs="Helvetica"/>
          <w:color w:val="000000"/>
          <w:sz w:val="20"/>
        </w:rPr>
      </w:pPr>
      <w:proofErr w:type="gramStart"/>
      <w:r>
        <w:rPr>
          <w:rFonts w:ascii="Helvetica" w:eastAsia="Arial Unicode MS" w:hAnsi="Helvetica" w:cs="Helvetica"/>
          <w:color w:val="000000"/>
          <w:sz w:val="20"/>
        </w:rPr>
        <w:t>Step-brother</w:t>
      </w:r>
      <w:proofErr w:type="gramEnd"/>
      <w:r>
        <w:rPr>
          <w:rFonts w:ascii="Helvetica" w:eastAsia="Arial Unicode MS" w:hAnsi="Helvetica" w:cs="Helvetica"/>
          <w:color w:val="000000"/>
          <w:sz w:val="20"/>
        </w:rPr>
        <w:t xml:space="preserve"> or step-</w:t>
      </w:r>
      <w:proofErr w:type="gramStart"/>
      <w:r>
        <w:rPr>
          <w:rFonts w:ascii="Helvetica" w:eastAsia="Arial Unicode MS" w:hAnsi="Helvetica" w:cs="Helvetica"/>
          <w:color w:val="000000"/>
          <w:sz w:val="20"/>
        </w:rPr>
        <w:t>sister;</w:t>
      </w:r>
      <w:proofErr w:type="gramEnd"/>
    </w:p>
    <w:p w14:paraId="5856B44B" w14:textId="77777777" w:rsidR="00C036A4" w:rsidRDefault="00C036A4" w:rsidP="00C036A4">
      <w:pPr>
        <w:numPr>
          <w:ilvl w:val="0"/>
          <w:numId w:val="6"/>
        </w:numPr>
        <w:tabs>
          <w:tab w:val="left" w:pos="1113"/>
          <w:tab w:val="center" w:pos="4153"/>
          <w:tab w:val="right" w:pos="8306"/>
        </w:tabs>
        <w:ind w:left="1113" w:right="40" w:hanging="393"/>
        <w:jc w:val="both"/>
        <w:rPr>
          <w:rFonts w:ascii="Helvetica" w:eastAsia="Arial Unicode MS" w:hAnsi="Helvetica" w:cs="Helvetica"/>
          <w:color w:val="000000"/>
          <w:sz w:val="20"/>
        </w:rPr>
      </w:pPr>
      <w:r>
        <w:rPr>
          <w:rFonts w:ascii="Helvetica" w:eastAsia="Arial Unicode MS" w:hAnsi="Helvetica" w:cs="Helvetica"/>
          <w:color w:val="000000"/>
          <w:sz w:val="20"/>
        </w:rPr>
        <w:t>Adopted or fostered children</w:t>
      </w:r>
    </w:p>
    <w:p w14:paraId="114F7C5D" w14:textId="77777777" w:rsidR="00C036A4" w:rsidRDefault="00C036A4" w:rsidP="00C036A4">
      <w:pPr>
        <w:widowControl w:val="0"/>
        <w:tabs>
          <w:tab w:val="center" w:pos="4153"/>
          <w:tab w:val="right" w:pos="8306"/>
        </w:tabs>
        <w:spacing w:before="300"/>
        <w:ind w:left="360" w:right="40" w:hanging="360"/>
        <w:jc w:val="both"/>
        <w:rPr>
          <w:rFonts w:ascii="Helvetica" w:hAnsi="Helvetica" w:cs="Helvetica"/>
          <w:sz w:val="20"/>
        </w:rPr>
      </w:pPr>
      <w:r>
        <w:rPr>
          <w:rFonts w:ascii="Helvetica" w:eastAsia="Arial Unicode MS" w:hAnsi="Helvetica" w:cs="Helvetica"/>
          <w:color w:val="000000"/>
          <w:sz w:val="20"/>
        </w:rPr>
        <w:t>The children must be living permanently in the same household</w:t>
      </w:r>
    </w:p>
    <w:p w14:paraId="3162AA77" w14:textId="77777777" w:rsidR="00C036A4" w:rsidRDefault="00C036A4" w:rsidP="00C036A4">
      <w:pPr>
        <w:pStyle w:val="Body1"/>
        <w:spacing w:line="240" w:lineRule="auto"/>
        <w:ind w:left="238" w:right="40" w:hanging="238"/>
        <w:jc w:val="both"/>
        <w:rPr>
          <w:rFonts w:ascii="Helvetica" w:hAnsi="Helvetica" w:cs="Helvetica"/>
          <w:sz w:val="20"/>
        </w:rPr>
      </w:pPr>
      <w:r>
        <w:rPr>
          <w:rFonts w:ascii="Helvetica" w:hAnsi="Helvetica" w:cs="Helvetica"/>
          <w:sz w:val="20"/>
        </w:rPr>
        <w:t xml:space="preserve">Note 5. </w:t>
      </w:r>
    </w:p>
    <w:p w14:paraId="3132774A" w14:textId="77777777" w:rsidR="00C036A4" w:rsidRDefault="00C036A4" w:rsidP="00C036A4">
      <w:pPr>
        <w:widowControl w:val="0"/>
        <w:tabs>
          <w:tab w:val="center" w:pos="4153"/>
          <w:tab w:val="right" w:pos="8306"/>
        </w:tabs>
        <w:spacing w:before="300"/>
        <w:ind w:left="240" w:hanging="2"/>
        <w:jc w:val="both"/>
        <w:rPr>
          <w:rFonts w:ascii="Helvetica" w:eastAsia="Arial Unicode MS" w:hAnsi="Helvetica" w:cs="Helvetica"/>
          <w:color w:val="000000"/>
          <w:sz w:val="20"/>
        </w:rPr>
      </w:pPr>
      <w:r>
        <w:rPr>
          <w:rFonts w:ascii="Helvetica" w:eastAsia="Arial Unicode MS" w:hAnsi="Helvetica" w:cs="Helvetica"/>
          <w:color w:val="000000"/>
          <w:sz w:val="20"/>
        </w:rPr>
        <w:t>Where a family of twins, or triplets request admission and if one sibling has been offered the 30</w:t>
      </w:r>
      <w:r>
        <w:rPr>
          <w:rFonts w:ascii="Helvetica" w:eastAsia="Arial Unicode MS" w:hAnsi="Helvetica" w:cs="Helvetica"/>
          <w:color w:val="000000"/>
          <w:sz w:val="20"/>
          <w:vertAlign w:val="superscript"/>
        </w:rPr>
        <w:t>th</w:t>
      </w:r>
      <w:r>
        <w:rPr>
          <w:rFonts w:ascii="Helvetica" w:eastAsia="Arial Unicode MS" w:hAnsi="Helvetica" w:cs="Helvetica"/>
          <w:color w:val="000000"/>
          <w:sz w:val="20"/>
        </w:rPr>
        <w:t xml:space="preserve"> or last place the ‘excepted pupil’ rule comes in and the other twin/triplets are offered a place.</w:t>
      </w:r>
    </w:p>
    <w:p w14:paraId="78172679" w14:textId="77777777" w:rsidR="00C036A4" w:rsidRDefault="00C036A4" w:rsidP="00C036A4">
      <w:pPr>
        <w:widowControl w:val="0"/>
        <w:tabs>
          <w:tab w:val="center" w:pos="4153"/>
          <w:tab w:val="right" w:pos="8306"/>
        </w:tabs>
        <w:spacing w:before="300"/>
        <w:ind w:left="240" w:hanging="2"/>
        <w:jc w:val="both"/>
        <w:rPr>
          <w:rFonts w:ascii="Helvetica" w:eastAsia="Arial Unicode MS" w:hAnsi="Helvetica" w:cs="Helvetica"/>
          <w:color w:val="000000"/>
          <w:sz w:val="20"/>
        </w:rPr>
      </w:pPr>
      <w:r>
        <w:rPr>
          <w:rFonts w:ascii="Helvetica" w:eastAsia="Arial Unicode MS" w:hAnsi="Helvetica" w:cs="Helvetica"/>
          <w:color w:val="000000"/>
          <w:sz w:val="20"/>
        </w:rPr>
        <w:t xml:space="preserve">In all categories “live” means the child’s permanent address. A child is normally regarded as living with a parent or guardian and the address of the parent or guardian will be used for admission purposes. When a child lives with more than one parent/guardian, at different addresses, we will use the preference expressed by the parent/guardian at the address where the child lives </w:t>
      </w:r>
      <w:proofErr w:type="gramStart"/>
      <w:r>
        <w:rPr>
          <w:rFonts w:ascii="Helvetica" w:eastAsia="Arial Unicode MS" w:hAnsi="Helvetica" w:cs="Helvetica"/>
          <w:color w:val="000000"/>
          <w:sz w:val="20"/>
        </w:rPr>
        <w:t>the majority of</w:t>
      </w:r>
      <w:proofErr w:type="gramEnd"/>
      <w:r>
        <w:rPr>
          <w:rFonts w:ascii="Helvetica" w:eastAsia="Arial Unicode MS" w:hAnsi="Helvetica" w:cs="Helvetica"/>
          <w:color w:val="000000"/>
          <w:sz w:val="20"/>
        </w:rPr>
        <w:t xml:space="preserve"> the time during the school week as the main place of residence.</w:t>
      </w:r>
    </w:p>
    <w:p w14:paraId="2B2BF2EF" w14:textId="77777777" w:rsidR="00C036A4" w:rsidRDefault="00C036A4" w:rsidP="00C036A4">
      <w:pPr>
        <w:widowControl w:val="0"/>
        <w:tabs>
          <w:tab w:val="center" w:pos="4153"/>
          <w:tab w:val="right" w:pos="8306"/>
        </w:tabs>
        <w:spacing w:before="300"/>
        <w:ind w:left="240" w:hanging="2"/>
        <w:jc w:val="both"/>
        <w:rPr>
          <w:rFonts w:ascii="Helvetica" w:hAnsi="Helvetica" w:cs="Helvetica"/>
          <w:sz w:val="20"/>
        </w:rPr>
      </w:pPr>
      <w:r>
        <w:rPr>
          <w:rFonts w:ascii="Helvetica" w:eastAsia="Arial Unicode MS" w:hAnsi="Helvetica" w:cs="Helvetica"/>
          <w:color w:val="000000"/>
          <w:sz w:val="20"/>
        </w:rPr>
        <w:t xml:space="preserve">Distances are calculated </w:t>
      </w:r>
      <w:proofErr w:type="gramStart"/>
      <w:r>
        <w:rPr>
          <w:rFonts w:ascii="Helvetica" w:eastAsia="Arial Unicode MS" w:hAnsi="Helvetica" w:cs="Helvetica"/>
          <w:color w:val="000000"/>
          <w:sz w:val="20"/>
        </w:rPr>
        <w:t>on the basis of</w:t>
      </w:r>
      <w:proofErr w:type="gramEnd"/>
      <w:r>
        <w:rPr>
          <w:rFonts w:ascii="Helvetica" w:eastAsia="Arial Unicode MS" w:hAnsi="Helvetica" w:cs="Helvetica"/>
          <w:color w:val="000000"/>
          <w:sz w:val="20"/>
        </w:rPr>
        <w:t xml:space="preserve"> a safest route between the applicant’s home address and a point decided by the school, usually the front gate.  The local authority uses a </w:t>
      </w:r>
      <w:proofErr w:type="spellStart"/>
      <w:r>
        <w:rPr>
          <w:rFonts w:ascii="Helvetica" w:eastAsia="Arial Unicode MS" w:hAnsi="Helvetica" w:cs="Helvetica"/>
          <w:color w:val="000000"/>
          <w:sz w:val="20"/>
        </w:rPr>
        <w:t>computerised</w:t>
      </w:r>
      <w:proofErr w:type="spellEnd"/>
      <w:r>
        <w:rPr>
          <w:rFonts w:ascii="Helvetica" w:eastAsia="Arial Unicode MS" w:hAnsi="Helvetica" w:cs="Helvetica"/>
          <w:color w:val="000000"/>
          <w:sz w:val="20"/>
        </w:rPr>
        <w:t xml:space="preserve"> system, which measures all distances in </w:t>
      </w:r>
      <w:proofErr w:type="spellStart"/>
      <w:r>
        <w:rPr>
          <w:rFonts w:ascii="Helvetica" w:eastAsia="Arial Unicode MS" w:hAnsi="Helvetica" w:cs="Helvetica"/>
          <w:color w:val="000000"/>
          <w:sz w:val="20"/>
        </w:rPr>
        <w:t>metres</w:t>
      </w:r>
      <w:proofErr w:type="spellEnd"/>
      <w:r>
        <w:rPr>
          <w:rFonts w:ascii="Helvetica" w:eastAsia="Arial Unicode MS" w:hAnsi="Helvetica" w:cs="Helvetica"/>
          <w:color w:val="000000"/>
          <w:sz w:val="20"/>
        </w:rPr>
        <w:t>.  Ordnance Survey supplies the co-ordinates that are used to plot an applicant’s home address within this system. The LEA will provide this information.</w:t>
      </w:r>
    </w:p>
    <w:p w14:paraId="501381C8" w14:textId="77777777" w:rsidR="00C036A4" w:rsidRDefault="00C036A4" w:rsidP="00C036A4">
      <w:pPr>
        <w:pStyle w:val="Body1"/>
        <w:spacing w:line="240" w:lineRule="auto"/>
        <w:ind w:left="238" w:firstLine="0"/>
        <w:rPr>
          <w:rFonts w:ascii="Helvetica" w:hAnsi="Helvetica" w:cs="Helvetica"/>
          <w:sz w:val="20"/>
        </w:rPr>
      </w:pPr>
      <w:r>
        <w:rPr>
          <w:rFonts w:ascii="Helvetica" w:hAnsi="Helvetica" w:cs="Helvetica"/>
          <w:sz w:val="20"/>
        </w:rPr>
        <w:t xml:space="preserve">In a very small number of </w:t>
      </w:r>
      <w:proofErr w:type="gramStart"/>
      <w:r>
        <w:rPr>
          <w:rFonts w:ascii="Helvetica" w:hAnsi="Helvetica" w:cs="Helvetica"/>
          <w:sz w:val="20"/>
        </w:rPr>
        <w:t>cases</w:t>
      </w:r>
      <w:proofErr w:type="gramEnd"/>
      <w:r>
        <w:rPr>
          <w:rFonts w:ascii="Helvetica" w:hAnsi="Helvetica" w:cs="Helvetica"/>
          <w:sz w:val="20"/>
        </w:rPr>
        <w:t xml:space="preserve"> it may not be able to decide between the applicants of those pupils who are qualifiers for a place, when applying the published admission criteria. </w:t>
      </w:r>
    </w:p>
    <w:p w14:paraId="1766B006" w14:textId="77777777" w:rsidR="00C036A4" w:rsidRDefault="00C036A4" w:rsidP="00C036A4">
      <w:pPr>
        <w:widowControl w:val="0"/>
        <w:tabs>
          <w:tab w:val="center" w:pos="4153"/>
          <w:tab w:val="right" w:pos="8306"/>
        </w:tabs>
        <w:spacing w:before="300"/>
        <w:ind w:left="238" w:right="40"/>
        <w:rPr>
          <w:rFonts w:ascii="Helvetica" w:eastAsia="Arial Unicode MS" w:hAnsi="Helvetica" w:cs="Helvetica"/>
          <w:color w:val="000000"/>
          <w:sz w:val="20"/>
        </w:rPr>
      </w:pPr>
      <w:r>
        <w:rPr>
          <w:rFonts w:ascii="Helvetica" w:eastAsia="Arial Unicode MS" w:hAnsi="Helvetica" w:cs="Helvetica"/>
          <w:color w:val="000000"/>
          <w:sz w:val="20"/>
        </w:rPr>
        <w:t xml:space="preserve">For example, this may occur when children in the same </w:t>
      </w:r>
      <w:proofErr w:type="gramStart"/>
      <w:r>
        <w:rPr>
          <w:rFonts w:ascii="Helvetica" w:eastAsia="Arial Unicode MS" w:hAnsi="Helvetica" w:cs="Helvetica"/>
          <w:color w:val="000000"/>
          <w:sz w:val="20"/>
        </w:rPr>
        <w:t>year</w:t>
      </w:r>
      <w:proofErr w:type="gramEnd"/>
      <w:r>
        <w:rPr>
          <w:rFonts w:ascii="Helvetica" w:eastAsia="Arial Unicode MS" w:hAnsi="Helvetica" w:cs="Helvetica"/>
          <w:color w:val="000000"/>
          <w:sz w:val="20"/>
        </w:rPr>
        <w:t xml:space="preserve"> group live at the same address, or if the </w:t>
      </w:r>
      <w:r>
        <w:rPr>
          <w:rFonts w:ascii="Helvetica" w:eastAsia="Arial Unicode MS" w:hAnsi="Helvetica" w:cs="Helvetica"/>
          <w:color w:val="000000"/>
          <w:sz w:val="20"/>
        </w:rPr>
        <w:lastRenderedPageBreak/>
        <w:t xml:space="preserve">distance between the home and school is </w:t>
      </w:r>
      <w:proofErr w:type="gramStart"/>
      <w:r>
        <w:rPr>
          <w:rFonts w:ascii="Helvetica" w:eastAsia="Arial Unicode MS" w:hAnsi="Helvetica" w:cs="Helvetica"/>
          <w:color w:val="000000"/>
          <w:sz w:val="20"/>
        </w:rPr>
        <w:t>exactly the same</w:t>
      </w:r>
      <w:proofErr w:type="gramEnd"/>
      <w:r>
        <w:rPr>
          <w:rFonts w:ascii="Helvetica" w:eastAsia="Arial Unicode MS" w:hAnsi="Helvetica" w:cs="Helvetica"/>
          <w:color w:val="000000"/>
          <w:sz w:val="20"/>
        </w:rPr>
        <w:t xml:space="preserve">, for example, blocks of flats.  If there is no other way of separating the application according to the admissions criteria and </w:t>
      </w:r>
      <w:proofErr w:type="gramStart"/>
      <w:r>
        <w:rPr>
          <w:rFonts w:ascii="Helvetica" w:eastAsia="Arial Unicode MS" w:hAnsi="Helvetica" w:cs="Helvetica"/>
          <w:color w:val="000000"/>
          <w:sz w:val="20"/>
        </w:rPr>
        <w:t>to admit</w:t>
      </w:r>
      <w:proofErr w:type="gramEnd"/>
      <w:r>
        <w:rPr>
          <w:rFonts w:ascii="Helvetica" w:eastAsia="Arial Unicode MS" w:hAnsi="Helvetica" w:cs="Helvetica"/>
          <w:color w:val="000000"/>
          <w:sz w:val="20"/>
        </w:rPr>
        <w:t xml:space="preserve"> both or </w:t>
      </w:r>
      <w:proofErr w:type="gramStart"/>
      <w:r>
        <w:rPr>
          <w:rFonts w:ascii="Helvetica" w:eastAsia="Arial Unicode MS" w:hAnsi="Helvetica" w:cs="Helvetica"/>
          <w:color w:val="000000"/>
          <w:sz w:val="20"/>
        </w:rPr>
        <w:t>all of</w:t>
      </w:r>
      <w:proofErr w:type="gramEnd"/>
      <w:r>
        <w:rPr>
          <w:rFonts w:ascii="Helvetica" w:eastAsia="Arial Unicode MS" w:hAnsi="Helvetica" w:cs="Helvetica"/>
          <w:color w:val="000000"/>
          <w:sz w:val="20"/>
        </w:rPr>
        <w:t xml:space="preserve"> the children would cause the legal limit to be exceeded, the local authority will use a </w:t>
      </w:r>
      <w:proofErr w:type="spellStart"/>
      <w:r>
        <w:rPr>
          <w:rFonts w:ascii="Helvetica" w:eastAsia="Arial Unicode MS" w:hAnsi="Helvetica" w:cs="Helvetica"/>
          <w:color w:val="000000"/>
          <w:sz w:val="20"/>
        </w:rPr>
        <w:t>computerised</w:t>
      </w:r>
      <w:proofErr w:type="spellEnd"/>
      <w:r>
        <w:rPr>
          <w:rFonts w:ascii="Helvetica" w:eastAsia="Arial Unicode MS" w:hAnsi="Helvetica" w:cs="Helvetica"/>
          <w:color w:val="000000"/>
          <w:sz w:val="20"/>
        </w:rPr>
        <w:t xml:space="preserve"> system to randomly select the child to be offered the final place.</w:t>
      </w:r>
    </w:p>
    <w:p w14:paraId="597B8BE7" w14:textId="77777777" w:rsidR="00C036A4" w:rsidRDefault="00C036A4" w:rsidP="00C036A4">
      <w:pPr>
        <w:widowControl w:val="0"/>
        <w:tabs>
          <w:tab w:val="center" w:pos="4153"/>
          <w:tab w:val="right" w:pos="8306"/>
        </w:tabs>
        <w:spacing w:before="300"/>
        <w:ind w:left="238" w:right="40"/>
        <w:rPr>
          <w:rFonts w:ascii="Helvetica" w:hAnsi="Helvetica" w:cs="Helvetica"/>
          <w:sz w:val="20"/>
        </w:rPr>
      </w:pPr>
      <w:r>
        <w:rPr>
          <w:rFonts w:ascii="Helvetica" w:eastAsia="Arial Unicode MS" w:hAnsi="Helvetica" w:cs="Helvetica"/>
          <w:color w:val="000000"/>
          <w:sz w:val="20"/>
        </w:rPr>
        <w:t xml:space="preserve">The home address of a pupil </w:t>
      </w:r>
      <w:proofErr w:type="gramStart"/>
      <w:r>
        <w:rPr>
          <w:rFonts w:ascii="Helvetica" w:eastAsia="Arial Unicode MS" w:hAnsi="Helvetica" w:cs="Helvetica"/>
          <w:color w:val="000000"/>
          <w:sz w:val="20"/>
        </w:rPr>
        <w:t>is considered to be</w:t>
      </w:r>
      <w:proofErr w:type="gramEnd"/>
      <w:r>
        <w:rPr>
          <w:rFonts w:ascii="Helvetica" w:eastAsia="Arial Unicode MS" w:hAnsi="Helvetica" w:cs="Helvetica"/>
          <w:color w:val="000000"/>
          <w:sz w:val="20"/>
        </w:rPr>
        <w:t xml:space="preserve"> the permanent residence of a child. The address must be the child’s only or main residence for </w:t>
      </w:r>
      <w:proofErr w:type="gramStart"/>
      <w:r>
        <w:rPr>
          <w:rFonts w:ascii="Helvetica" w:eastAsia="Arial Unicode MS" w:hAnsi="Helvetica" w:cs="Helvetica"/>
          <w:color w:val="000000"/>
          <w:sz w:val="20"/>
        </w:rPr>
        <w:t>the majority of</w:t>
      </w:r>
      <w:proofErr w:type="gramEnd"/>
      <w:r>
        <w:rPr>
          <w:rFonts w:ascii="Helvetica" w:eastAsia="Arial Unicode MS" w:hAnsi="Helvetica" w:cs="Helvetica"/>
          <w:color w:val="000000"/>
          <w:sz w:val="20"/>
        </w:rPr>
        <w:t xml:space="preserve"> the school week. Documentary evidence may be required</w:t>
      </w:r>
      <w:r>
        <w:rPr>
          <w:rFonts w:ascii="Helvetica" w:eastAsia="Arial Unicode MS" w:hAnsi="Helvetica" w:cs="Helvetica"/>
          <w:i/>
          <w:color w:val="000000"/>
          <w:sz w:val="20"/>
        </w:rPr>
        <w:t>.</w:t>
      </w:r>
    </w:p>
    <w:p w14:paraId="73B2FFD2" w14:textId="77777777" w:rsidR="00C036A4" w:rsidRDefault="00C036A4" w:rsidP="00C036A4">
      <w:pPr>
        <w:pStyle w:val="Body1"/>
        <w:spacing w:before="0" w:line="240" w:lineRule="auto"/>
        <w:ind w:left="0" w:firstLine="0"/>
        <w:rPr>
          <w:rFonts w:ascii="Helvetica" w:hAnsi="Helvetica" w:cs="Helvetica"/>
          <w:sz w:val="20"/>
        </w:rPr>
      </w:pPr>
    </w:p>
    <w:p w14:paraId="350D1280" w14:textId="77777777" w:rsidR="00C036A4" w:rsidRDefault="00C036A4" w:rsidP="00C036A4">
      <w:pPr>
        <w:pStyle w:val="Body1"/>
        <w:spacing w:before="0" w:line="240" w:lineRule="auto"/>
        <w:ind w:left="0" w:firstLine="0"/>
        <w:rPr>
          <w:rFonts w:ascii="Helvetica" w:hAnsi="Helvetica" w:cs="Helvetica"/>
          <w:sz w:val="20"/>
        </w:rPr>
      </w:pPr>
    </w:p>
    <w:p w14:paraId="518B920A" w14:textId="77777777" w:rsidR="00C036A4" w:rsidRDefault="00C036A4" w:rsidP="00C036A4">
      <w:pPr>
        <w:pStyle w:val="Body1"/>
        <w:spacing w:before="0" w:line="240" w:lineRule="auto"/>
        <w:ind w:left="0" w:firstLine="0"/>
        <w:rPr>
          <w:rFonts w:ascii="Helvetica" w:hAnsi="Helvetica" w:cs="Helvetica"/>
          <w:sz w:val="20"/>
        </w:rPr>
      </w:pPr>
      <w:r>
        <w:rPr>
          <w:rFonts w:ascii="Helvetica" w:hAnsi="Helvetica" w:cs="Helvetica"/>
          <w:sz w:val="20"/>
        </w:rPr>
        <w:t>NOTE 6.</w:t>
      </w:r>
    </w:p>
    <w:p w14:paraId="726E65CB" w14:textId="77777777" w:rsidR="00C036A4" w:rsidRDefault="00C036A4" w:rsidP="00C036A4">
      <w:pPr>
        <w:pStyle w:val="Body1"/>
        <w:spacing w:before="0" w:line="240" w:lineRule="auto"/>
        <w:ind w:left="0" w:firstLine="0"/>
        <w:rPr>
          <w:rFonts w:ascii="Helvetica" w:hAnsi="Helvetica" w:cs="Helvetica"/>
          <w:sz w:val="20"/>
        </w:rPr>
      </w:pPr>
    </w:p>
    <w:p w14:paraId="1044069F" w14:textId="77777777" w:rsidR="00C036A4" w:rsidRDefault="00C036A4" w:rsidP="00C036A4">
      <w:pPr>
        <w:pStyle w:val="Body1"/>
        <w:spacing w:before="0" w:line="240" w:lineRule="auto"/>
        <w:ind w:left="0" w:firstLine="0"/>
        <w:jc w:val="both"/>
        <w:rPr>
          <w:rFonts w:ascii="Helvetica" w:hAnsi="Helvetica" w:cs="Helvetica"/>
          <w:sz w:val="20"/>
        </w:rPr>
      </w:pPr>
      <w:r>
        <w:rPr>
          <w:rFonts w:ascii="Helvetica" w:hAnsi="Helvetica" w:cs="Helvetica"/>
          <w:sz w:val="20"/>
        </w:rPr>
        <w:t>a) Admissions to the Nursery classes does not necessarily secure admissions to the Infant School.</w:t>
      </w:r>
    </w:p>
    <w:p w14:paraId="1CBECE91" w14:textId="77777777" w:rsidR="00C036A4" w:rsidRDefault="00C036A4" w:rsidP="00C036A4">
      <w:pPr>
        <w:pStyle w:val="Body1"/>
        <w:spacing w:before="0" w:line="240" w:lineRule="auto"/>
        <w:ind w:left="0" w:firstLine="0"/>
        <w:jc w:val="both"/>
        <w:rPr>
          <w:rFonts w:ascii="Helvetica" w:hAnsi="Helvetica" w:cs="Helvetica"/>
          <w:sz w:val="20"/>
        </w:rPr>
      </w:pPr>
      <w:r>
        <w:rPr>
          <w:rFonts w:ascii="Helvetica" w:hAnsi="Helvetica" w:cs="Helvetica"/>
          <w:sz w:val="20"/>
        </w:rPr>
        <w:t>b) The Governing Body reserve the right to admit children with proven and exceptional medical and social needs where admission to the Nursery class may best satisfy those exceptional needs, providing that such an application is submitted with appropriate evidence or report from the doctor or social worker. If the school is named in a statement of special educational needs the Governing Body has a duty to admit the child to the school. All Catholic/Christian applicants will be required to produce baptismal certificates.</w:t>
      </w:r>
    </w:p>
    <w:p w14:paraId="5F074B1E" w14:textId="77777777" w:rsidR="00C036A4" w:rsidRDefault="00C036A4" w:rsidP="00C036A4">
      <w:pPr>
        <w:pStyle w:val="Body1"/>
        <w:spacing w:before="0" w:line="240" w:lineRule="auto"/>
        <w:ind w:left="0" w:firstLine="0"/>
        <w:jc w:val="both"/>
        <w:rPr>
          <w:rFonts w:ascii="Helvetica" w:hAnsi="Helvetica" w:cs="Helvetica"/>
          <w:sz w:val="20"/>
        </w:rPr>
      </w:pPr>
    </w:p>
    <w:p w14:paraId="35D9B1D0" w14:textId="77777777" w:rsidR="00C036A4" w:rsidRDefault="00C036A4" w:rsidP="00C036A4">
      <w:pPr>
        <w:pStyle w:val="Body1"/>
        <w:spacing w:before="0" w:line="240" w:lineRule="auto"/>
        <w:ind w:left="0" w:firstLine="0"/>
        <w:jc w:val="center"/>
      </w:pPr>
      <w:r>
        <w:rPr>
          <w:rFonts w:ascii="Helvetica" w:hAnsi="Helvetica" w:cs="Helvetica"/>
          <w:sz w:val="20"/>
        </w:rPr>
        <w:t>----------------------------------------------------</w:t>
      </w:r>
    </w:p>
    <w:p w14:paraId="7B875253" w14:textId="77777777" w:rsidR="006E76FF" w:rsidRDefault="006E76FF"/>
    <w:sectPr w:rsidR="006E76FF">
      <w:pgSz w:w="11906" w:h="16838"/>
      <w:pgMar w:top="1361" w:right="1134" w:bottom="907" w:left="119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position w:val="0"/>
        <w:sz w:val="24"/>
        <w:vertAlign w:val="baseline"/>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5"/>
    <w:name w:val="WW8Num5"/>
    <w:lvl w:ilvl="0">
      <w:start w:val="1"/>
      <w:numFmt w:val="bullet"/>
      <w:suff w:val="nothing"/>
      <w:lvlText w:val="•"/>
      <w:lvlJc w:val="left"/>
      <w:pPr>
        <w:tabs>
          <w:tab w:val="num" w:pos="0"/>
        </w:tabs>
        <w:ind w:left="720" w:firstLine="720"/>
      </w:pPr>
      <w:rPr>
        <w:rFonts w:ascii="Times New Roman" w:hAnsi="Times New Roman" w:cs="Arial Unicode MS" w:hint="default"/>
        <w:position w:val="0"/>
        <w:sz w:val="24"/>
        <w:vertAlign w:val="baseline"/>
      </w:rPr>
    </w:lvl>
    <w:lvl w:ilvl="1">
      <w:start w:val="1"/>
      <w:numFmt w:val="bullet"/>
      <w:lvlText w:val="o"/>
      <w:lvlJc w:val="left"/>
      <w:pPr>
        <w:tabs>
          <w:tab w:val="num" w:pos="1080"/>
        </w:tabs>
        <w:ind w:left="1080" w:firstLine="1800"/>
      </w:pPr>
      <w:rPr>
        <w:rFonts w:ascii="Times New Roman" w:hAnsi="Times New Roman" w:cs="Arial Unicode MS" w:hint="default"/>
        <w:position w:val="0"/>
        <w:sz w:val="24"/>
        <w:vertAlign w:val="baseline"/>
      </w:rPr>
    </w:lvl>
    <w:lvl w:ilvl="2">
      <w:start w:val="1"/>
      <w:numFmt w:val="bullet"/>
      <w:lvlText w:val="•"/>
      <w:lvlJc w:val="left"/>
      <w:pPr>
        <w:tabs>
          <w:tab w:val="num" w:pos="1080"/>
        </w:tabs>
        <w:ind w:left="1080" w:firstLine="2520"/>
      </w:pPr>
      <w:rPr>
        <w:rFonts w:ascii="Times New Roman" w:hAnsi="Times New Roman" w:cs="Arial Unicode MS" w:hint="default"/>
        <w:position w:val="0"/>
        <w:sz w:val="24"/>
        <w:vertAlign w:val="baseline"/>
      </w:rPr>
    </w:lvl>
    <w:lvl w:ilvl="3">
      <w:start w:val="1"/>
      <w:numFmt w:val="bullet"/>
      <w:lvlText w:val="•"/>
      <w:lvlJc w:val="left"/>
      <w:pPr>
        <w:tabs>
          <w:tab w:val="num" w:pos="1080"/>
        </w:tabs>
        <w:ind w:left="1080" w:firstLine="3240"/>
      </w:pPr>
      <w:rPr>
        <w:rFonts w:ascii="Times New Roman" w:hAnsi="Times New Roman" w:cs="Arial Unicode MS" w:hint="default"/>
        <w:position w:val="0"/>
        <w:sz w:val="24"/>
        <w:vertAlign w:val="baseline"/>
      </w:rPr>
    </w:lvl>
    <w:lvl w:ilvl="4">
      <w:start w:val="1"/>
      <w:numFmt w:val="bullet"/>
      <w:lvlText w:val="o"/>
      <w:lvlJc w:val="left"/>
      <w:pPr>
        <w:tabs>
          <w:tab w:val="num" w:pos="1080"/>
        </w:tabs>
        <w:ind w:left="1080" w:firstLine="3960"/>
      </w:pPr>
      <w:rPr>
        <w:rFonts w:ascii="Times New Roman" w:hAnsi="Times New Roman" w:cs="Arial Unicode MS" w:hint="default"/>
        <w:position w:val="0"/>
        <w:sz w:val="24"/>
        <w:vertAlign w:val="baseline"/>
      </w:rPr>
    </w:lvl>
    <w:lvl w:ilvl="5">
      <w:start w:val="1"/>
      <w:numFmt w:val="bullet"/>
      <w:lvlText w:val="•"/>
      <w:lvlJc w:val="left"/>
      <w:pPr>
        <w:tabs>
          <w:tab w:val="num" w:pos="1080"/>
        </w:tabs>
        <w:ind w:left="1080" w:firstLine="4680"/>
      </w:pPr>
      <w:rPr>
        <w:rFonts w:ascii="Times New Roman" w:hAnsi="Times New Roman" w:cs="Arial Unicode MS" w:hint="default"/>
        <w:position w:val="0"/>
        <w:sz w:val="24"/>
        <w:vertAlign w:val="baseline"/>
      </w:rPr>
    </w:lvl>
    <w:lvl w:ilvl="6">
      <w:start w:val="1"/>
      <w:numFmt w:val="bullet"/>
      <w:lvlText w:val="•"/>
      <w:lvlJc w:val="left"/>
      <w:pPr>
        <w:tabs>
          <w:tab w:val="num" w:pos="1080"/>
        </w:tabs>
        <w:ind w:left="1080" w:firstLine="5400"/>
      </w:pPr>
      <w:rPr>
        <w:rFonts w:ascii="Times New Roman" w:hAnsi="Times New Roman" w:cs="Arial Unicode MS" w:hint="default"/>
        <w:position w:val="0"/>
        <w:sz w:val="24"/>
        <w:vertAlign w:val="baseline"/>
      </w:rPr>
    </w:lvl>
    <w:lvl w:ilvl="7">
      <w:start w:val="1"/>
      <w:numFmt w:val="bullet"/>
      <w:lvlText w:val="o"/>
      <w:lvlJc w:val="left"/>
      <w:pPr>
        <w:tabs>
          <w:tab w:val="num" w:pos="1080"/>
        </w:tabs>
        <w:ind w:left="1080" w:firstLine="6120"/>
      </w:pPr>
      <w:rPr>
        <w:rFonts w:ascii="Times New Roman" w:hAnsi="Times New Roman" w:cs="Arial Unicode MS" w:hint="default"/>
        <w:position w:val="0"/>
        <w:sz w:val="24"/>
        <w:vertAlign w:val="baseline"/>
      </w:rPr>
    </w:lvl>
    <w:lvl w:ilvl="8">
      <w:start w:val="1"/>
      <w:numFmt w:val="bullet"/>
      <w:lvlText w:val="•"/>
      <w:lvlJc w:val="left"/>
      <w:pPr>
        <w:tabs>
          <w:tab w:val="num" w:pos="1080"/>
        </w:tabs>
        <w:ind w:left="1080" w:firstLine="6840"/>
      </w:pPr>
      <w:rPr>
        <w:rFonts w:ascii="Times New Roman" w:hAnsi="Times New Roman" w:cs="Arial Unicode MS" w:hint="default"/>
        <w:position w:val="0"/>
        <w:sz w:val="24"/>
        <w:vertAlign w:val="baseline"/>
      </w:rPr>
    </w:lvl>
  </w:abstractNum>
  <w:abstractNum w:abstractNumId="2" w15:restartNumberingAfterBreak="0">
    <w:nsid w:val="00000007"/>
    <w:multiLevelType w:val="multilevel"/>
    <w:tmpl w:val="00000007"/>
    <w:name w:val="WW8Num7"/>
    <w:lvl w:ilvl="0">
      <w:start w:val="1"/>
      <w:numFmt w:val="bullet"/>
      <w:lvlText w:val="•"/>
      <w:lvlJc w:val="left"/>
      <w:pPr>
        <w:tabs>
          <w:tab w:val="num" w:pos="393"/>
        </w:tabs>
        <w:ind w:left="393" w:firstLine="720"/>
      </w:pPr>
      <w:rPr>
        <w:rFonts w:ascii="Times New Roman" w:hAnsi="Times New Roman" w:hint="default"/>
        <w:position w:val="0"/>
        <w:sz w:val="24"/>
        <w:vertAlign w:val="baseline"/>
      </w:rPr>
    </w:lvl>
    <w:lvl w:ilvl="1">
      <w:start w:val="1"/>
      <w:numFmt w:val="bullet"/>
      <w:lvlText w:val="o"/>
      <w:lvlJc w:val="left"/>
      <w:pPr>
        <w:tabs>
          <w:tab w:val="num" w:pos="360"/>
        </w:tabs>
        <w:ind w:left="360" w:firstLine="1800"/>
      </w:pPr>
      <w:rPr>
        <w:rFonts w:ascii="Times New Roman" w:hAnsi="Times New Roman" w:hint="default"/>
        <w:position w:val="0"/>
        <w:sz w:val="24"/>
        <w:vertAlign w:val="baseline"/>
      </w:rPr>
    </w:lvl>
    <w:lvl w:ilvl="2">
      <w:start w:val="1"/>
      <w:numFmt w:val="bullet"/>
      <w:lvlText w:val="•"/>
      <w:lvlJc w:val="left"/>
      <w:pPr>
        <w:tabs>
          <w:tab w:val="num" w:pos="360"/>
        </w:tabs>
        <w:ind w:left="360" w:firstLine="2520"/>
      </w:pPr>
      <w:rPr>
        <w:rFonts w:ascii="Times New Roman" w:hAnsi="Times New Roman" w:hint="default"/>
        <w:position w:val="0"/>
        <w:sz w:val="24"/>
        <w:vertAlign w:val="baseline"/>
      </w:rPr>
    </w:lvl>
    <w:lvl w:ilvl="3">
      <w:start w:val="1"/>
      <w:numFmt w:val="bullet"/>
      <w:lvlText w:val="•"/>
      <w:lvlJc w:val="left"/>
      <w:pPr>
        <w:tabs>
          <w:tab w:val="num" w:pos="360"/>
        </w:tabs>
        <w:ind w:left="360" w:firstLine="3240"/>
      </w:pPr>
      <w:rPr>
        <w:rFonts w:ascii="Times New Roman" w:hAnsi="Times New Roman" w:hint="default"/>
        <w:position w:val="0"/>
        <w:sz w:val="24"/>
        <w:vertAlign w:val="baseline"/>
      </w:rPr>
    </w:lvl>
    <w:lvl w:ilvl="4">
      <w:start w:val="1"/>
      <w:numFmt w:val="bullet"/>
      <w:lvlText w:val="o"/>
      <w:lvlJc w:val="left"/>
      <w:pPr>
        <w:tabs>
          <w:tab w:val="num" w:pos="360"/>
        </w:tabs>
        <w:ind w:left="360" w:firstLine="3960"/>
      </w:pPr>
      <w:rPr>
        <w:rFonts w:ascii="Times New Roman" w:hAnsi="Times New Roman" w:hint="default"/>
        <w:position w:val="0"/>
        <w:sz w:val="24"/>
        <w:vertAlign w:val="baseline"/>
      </w:rPr>
    </w:lvl>
    <w:lvl w:ilvl="5">
      <w:start w:val="1"/>
      <w:numFmt w:val="bullet"/>
      <w:lvlText w:val="•"/>
      <w:lvlJc w:val="left"/>
      <w:pPr>
        <w:tabs>
          <w:tab w:val="num" w:pos="360"/>
        </w:tabs>
        <w:ind w:left="360" w:firstLine="4680"/>
      </w:pPr>
      <w:rPr>
        <w:rFonts w:ascii="Times New Roman" w:hAnsi="Times New Roman" w:hint="default"/>
        <w:position w:val="0"/>
        <w:sz w:val="24"/>
        <w:vertAlign w:val="baseline"/>
      </w:rPr>
    </w:lvl>
    <w:lvl w:ilvl="6">
      <w:start w:val="1"/>
      <w:numFmt w:val="bullet"/>
      <w:lvlText w:val="•"/>
      <w:lvlJc w:val="left"/>
      <w:pPr>
        <w:tabs>
          <w:tab w:val="num" w:pos="360"/>
        </w:tabs>
        <w:ind w:left="360" w:firstLine="5400"/>
      </w:pPr>
      <w:rPr>
        <w:rFonts w:ascii="Times New Roman" w:hAnsi="Times New Roman" w:hint="default"/>
        <w:position w:val="0"/>
        <w:sz w:val="24"/>
        <w:vertAlign w:val="baseline"/>
      </w:rPr>
    </w:lvl>
    <w:lvl w:ilvl="7">
      <w:start w:val="1"/>
      <w:numFmt w:val="bullet"/>
      <w:lvlText w:val="o"/>
      <w:lvlJc w:val="left"/>
      <w:pPr>
        <w:tabs>
          <w:tab w:val="num" w:pos="360"/>
        </w:tabs>
        <w:ind w:left="360" w:firstLine="6120"/>
      </w:pPr>
      <w:rPr>
        <w:rFonts w:ascii="Times New Roman" w:hAnsi="Times New Roman" w:hint="default"/>
        <w:position w:val="0"/>
        <w:sz w:val="24"/>
        <w:vertAlign w:val="baseline"/>
      </w:rPr>
    </w:lvl>
    <w:lvl w:ilvl="8">
      <w:start w:val="1"/>
      <w:numFmt w:val="bullet"/>
      <w:lvlText w:val="•"/>
      <w:lvlJc w:val="left"/>
      <w:pPr>
        <w:tabs>
          <w:tab w:val="num" w:pos="360"/>
        </w:tabs>
        <w:ind w:left="360" w:firstLine="6840"/>
      </w:pPr>
      <w:rPr>
        <w:rFonts w:ascii="Times New Roman" w:hAnsi="Times New Roman" w:hint="default"/>
        <w:position w:val="0"/>
        <w:sz w:val="24"/>
        <w:vertAlign w:val="baseline"/>
      </w:rPr>
    </w:lvl>
  </w:abstractNum>
  <w:abstractNum w:abstractNumId="3" w15:restartNumberingAfterBreak="0">
    <w:nsid w:val="00000008"/>
    <w:multiLevelType w:val="multilevel"/>
    <w:tmpl w:val="00000008"/>
    <w:name w:val="WW8Num8"/>
    <w:lvl w:ilvl="0">
      <w:start w:val="3"/>
      <w:numFmt w:val="bullet"/>
      <w:lvlText w:val="•"/>
      <w:lvlJc w:val="left"/>
      <w:pPr>
        <w:tabs>
          <w:tab w:val="num" w:pos="393"/>
        </w:tabs>
        <w:ind w:left="393" w:firstLine="720"/>
      </w:pPr>
      <w:rPr>
        <w:rFonts w:ascii="Times New Roman" w:hAnsi="Times New Roman" w:hint="default"/>
        <w:position w:val="0"/>
        <w:sz w:val="24"/>
        <w:vertAlign w:val="baseline"/>
      </w:rPr>
    </w:lvl>
    <w:lvl w:ilvl="1">
      <w:start w:val="1"/>
      <w:numFmt w:val="bullet"/>
      <w:lvlText w:val="o"/>
      <w:lvlJc w:val="left"/>
      <w:pPr>
        <w:tabs>
          <w:tab w:val="num" w:pos="360"/>
        </w:tabs>
        <w:ind w:left="360" w:firstLine="1800"/>
      </w:pPr>
      <w:rPr>
        <w:rFonts w:ascii="Times New Roman" w:hAnsi="Times New Roman" w:hint="default"/>
        <w:position w:val="0"/>
        <w:sz w:val="24"/>
        <w:vertAlign w:val="baseline"/>
      </w:rPr>
    </w:lvl>
    <w:lvl w:ilvl="2">
      <w:start w:val="1"/>
      <w:numFmt w:val="bullet"/>
      <w:lvlText w:val="•"/>
      <w:lvlJc w:val="left"/>
      <w:pPr>
        <w:tabs>
          <w:tab w:val="num" w:pos="360"/>
        </w:tabs>
        <w:ind w:left="360" w:firstLine="2520"/>
      </w:pPr>
      <w:rPr>
        <w:rFonts w:ascii="Times New Roman" w:hAnsi="Times New Roman" w:hint="default"/>
        <w:position w:val="0"/>
        <w:sz w:val="24"/>
        <w:vertAlign w:val="baseline"/>
      </w:rPr>
    </w:lvl>
    <w:lvl w:ilvl="3">
      <w:start w:val="1"/>
      <w:numFmt w:val="bullet"/>
      <w:lvlText w:val="•"/>
      <w:lvlJc w:val="left"/>
      <w:pPr>
        <w:tabs>
          <w:tab w:val="num" w:pos="360"/>
        </w:tabs>
        <w:ind w:left="360" w:firstLine="3240"/>
      </w:pPr>
      <w:rPr>
        <w:rFonts w:ascii="Times New Roman" w:hAnsi="Times New Roman" w:hint="default"/>
        <w:position w:val="0"/>
        <w:sz w:val="24"/>
        <w:vertAlign w:val="baseline"/>
      </w:rPr>
    </w:lvl>
    <w:lvl w:ilvl="4">
      <w:start w:val="1"/>
      <w:numFmt w:val="bullet"/>
      <w:lvlText w:val="o"/>
      <w:lvlJc w:val="left"/>
      <w:pPr>
        <w:tabs>
          <w:tab w:val="num" w:pos="360"/>
        </w:tabs>
        <w:ind w:left="360" w:firstLine="3960"/>
      </w:pPr>
      <w:rPr>
        <w:rFonts w:ascii="Times New Roman" w:hAnsi="Times New Roman" w:hint="default"/>
        <w:position w:val="0"/>
        <w:sz w:val="24"/>
        <w:vertAlign w:val="baseline"/>
      </w:rPr>
    </w:lvl>
    <w:lvl w:ilvl="5">
      <w:start w:val="1"/>
      <w:numFmt w:val="bullet"/>
      <w:lvlText w:val="•"/>
      <w:lvlJc w:val="left"/>
      <w:pPr>
        <w:tabs>
          <w:tab w:val="num" w:pos="360"/>
        </w:tabs>
        <w:ind w:left="360" w:firstLine="4680"/>
      </w:pPr>
      <w:rPr>
        <w:rFonts w:ascii="Times New Roman" w:hAnsi="Times New Roman" w:hint="default"/>
        <w:position w:val="0"/>
        <w:sz w:val="24"/>
        <w:vertAlign w:val="baseline"/>
      </w:rPr>
    </w:lvl>
    <w:lvl w:ilvl="6">
      <w:start w:val="1"/>
      <w:numFmt w:val="bullet"/>
      <w:lvlText w:val="•"/>
      <w:lvlJc w:val="left"/>
      <w:pPr>
        <w:tabs>
          <w:tab w:val="num" w:pos="360"/>
        </w:tabs>
        <w:ind w:left="360" w:firstLine="5400"/>
      </w:pPr>
      <w:rPr>
        <w:rFonts w:ascii="Times New Roman" w:hAnsi="Times New Roman" w:hint="default"/>
        <w:position w:val="0"/>
        <w:sz w:val="24"/>
        <w:vertAlign w:val="baseline"/>
      </w:rPr>
    </w:lvl>
    <w:lvl w:ilvl="7">
      <w:start w:val="1"/>
      <w:numFmt w:val="bullet"/>
      <w:lvlText w:val="o"/>
      <w:lvlJc w:val="left"/>
      <w:pPr>
        <w:tabs>
          <w:tab w:val="num" w:pos="360"/>
        </w:tabs>
        <w:ind w:left="360" w:firstLine="6120"/>
      </w:pPr>
      <w:rPr>
        <w:rFonts w:ascii="Times New Roman" w:hAnsi="Times New Roman" w:hint="default"/>
        <w:position w:val="0"/>
        <w:sz w:val="24"/>
        <w:vertAlign w:val="baseline"/>
      </w:rPr>
    </w:lvl>
    <w:lvl w:ilvl="8">
      <w:start w:val="1"/>
      <w:numFmt w:val="bullet"/>
      <w:lvlText w:val="•"/>
      <w:lvlJc w:val="left"/>
      <w:pPr>
        <w:tabs>
          <w:tab w:val="num" w:pos="360"/>
        </w:tabs>
        <w:ind w:left="360" w:firstLine="6840"/>
      </w:pPr>
      <w:rPr>
        <w:rFonts w:ascii="Times New Roman" w:hAnsi="Times New Roman" w:hint="default"/>
        <w:position w:val="0"/>
        <w:sz w:val="24"/>
        <w:vertAlign w:val="baseline"/>
      </w:rPr>
    </w:lvl>
  </w:abstractNum>
  <w:abstractNum w:abstractNumId="4" w15:restartNumberingAfterBreak="0">
    <w:nsid w:val="00000009"/>
    <w:multiLevelType w:val="multilevel"/>
    <w:tmpl w:val="00000009"/>
    <w:name w:val="WW8Num9"/>
    <w:lvl w:ilvl="0">
      <w:start w:val="4"/>
      <w:numFmt w:val="bullet"/>
      <w:lvlText w:val="•"/>
      <w:lvlJc w:val="left"/>
      <w:pPr>
        <w:tabs>
          <w:tab w:val="num" w:pos="393"/>
        </w:tabs>
        <w:ind w:left="393" w:firstLine="720"/>
      </w:pPr>
      <w:rPr>
        <w:rFonts w:ascii="Times New Roman" w:hAnsi="Times New Roman" w:hint="default"/>
        <w:position w:val="0"/>
        <w:sz w:val="24"/>
        <w:vertAlign w:val="baseline"/>
      </w:rPr>
    </w:lvl>
    <w:lvl w:ilvl="1">
      <w:start w:val="1"/>
      <w:numFmt w:val="bullet"/>
      <w:lvlText w:val="o"/>
      <w:lvlJc w:val="left"/>
      <w:pPr>
        <w:tabs>
          <w:tab w:val="num" w:pos="360"/>
        </w:tabs>
        <w:ind w:left="360" w:firstLine="1800"/>
      </w:pPr>
      <w:rPr>
        <w:rFonts w:ascii="Times New Roman" w:hAnsi="Times New Roman" w:hint="default"/>
        <w:position w:val="0"/>
        <w:sz w:val="24"/>
        <w:vertAlign w:val="baseline"/>
      </w:rPr>
    </w:lvl>
    <w:lvl w:ilvl="2">
      <w:start w:val="1"/>
      <w:numFmt w:val="bullet"/>
      <w:lvlText w:val="•"/>
      <w:lvlJc w:val="left"/>
      <w:pPr>
        <w:tabs>
          <w:tab w:val="num" w:pos="360"/>
        </w:tabs>
        <w:ind w:left="360" w:firstLine="2520"/>
      </w:pPr>
      <w:rPr>
        <w:rFonts w:ascii="Times New Roman" w:hAnsi="Times New Roman" w:hint="default"/>
        <w:position w:val="0"/>
        <w:sz w:val="24"/>
        <w:vertAlign w:val="baseline"/>
      </w:rPr>
    </w:lvl>
    <w:lvl w:ilvl="3">
      <w:start w:val="1"/>
      <w:numFmt w:val="bullet"/>
      <w:lvlText w:val="•"/>
      <w:lvlJc w:val="left"/>
      <w:pPr>
        <w:tabs>
          <w:tab w:val="num" w:pos="360"/>
        </w:tabs>
        <w:ind w:left="360" w:firstLine="3240"/>
      </w:pPr>
      <w:rPr>
        <w:rFonts w:ascii="Times New Roman" w:hAnsi="Times New Roman" w:hint="default"/>
        <w:position w:val="0"/>
        <w:sz w:val="24"/>
        <w:vertAlign w:val="baseline"/>
      </w:rPr>
    </w:lvl>
    <w:lvl w:ilvl="4">
      <w:start w:val="1"/>
      <w:numFmt w:val="bullet"/>
      <w:lvlText w:val="o"/>
      <w:lvlJc w:val="left"/>
      <w:pPr>
        <w:tabs>
          <w:tab w:val="num" w:pos="360"/>
        </w:tabs>
        <w:ind w:left="360" w:firstLine="3960"/>
      </w:pPr>
      <w:rPr>
        <w:rFonts w:ascii="Times New Roman" w:hAnsi="Times New Roman" w:hint="default"/>
        <w:position w:val="0"/>
        <w:sz w:val="24"/>
        <w:vertAlign w:val="baseline"/>
      </w:rPr>
    </w:lvl>
    <w:lvl w:ilvl="5">
      <w:start w:val="1"/>
      <w:numFmt w:val="bullet"/>
      <w:lvlText w:val="•"/>
      <w:lvlJc w:val="left"/>
      <w:pPr>
        <w:tabs>
          <w:tab w:val="num" w:pos="360"/>
        </w:tabs>
        <w:ind w:left="360" w:firstLine="4680"/>
      </w:pPr>
      <w:rPr>
        <w:rFonts w:ascii="Times New Roman" w:hAnsi="Times New Roman" w:hint="default"/>
        <w:position w:val="0"/>
        <w:sz w:val="24"/>
        <w:vertAlign w:val="baseline"/>
      </w:rPr>
    </w:lvl>
    <w:lvl w:ilvl="6">
      <w:start w:val="1"/>
      <w:numFmt w:val="bullet"/>
      <w:lvlText w:val="•"/>
      <w:lvlJc w:val="left"/>
      <w:pPr>
        <w:tabs>
          <w:tab w:val="num" w:pos="360"/>
        </w:tabs>
        <w:ind w:left="360" w:firstLine="5400"/>
      </w:pPr>
      <w:rPr>
        <w:rFonts w:ascii="Times New Roman" w:hAnsi="Times New Roman" w:hint="default"/>
        <w:position w:val="0"/>
        <w:sz w:val="24"/>
        <w:vertAlign w:val="baseline"/>
      </w:rPr>
    </w:lvl>
    <w:lvl w:ilvl="7">
      <w:start w:val="1"/>
      <w:numFmt w:val="bullet"/>
      <w:lvlText w:val="o"/>
      <w:lvlJc w:val="left"/>
      <w:pPr>
        <w:tabs>
          <w:tab w:val="num" w:pos="360"/>
        </w:tabs>
        <w:ind w:left="360" w:firstLine="6120"/>
      </w:pPr>
      <w:rPr>
        <w:rFonts w:ascii="Times New Roman" w:hAnsi="Times New Roman" w:hint="default"/>
        <w:position w:val="0"/>
        <w:sz w:val="24"/>
        <w:vertAlign w:val="baseline"/>
      </w:rPr>
    </w:lvl>
    <w:lvl w:ilvl="8">
      <w:start w:val="1"/>
      <w:numFmt w:val="bullet"/>
      <w:lvlText w:val="•"/>
      <w:lvlJc w:val="left"/>
      <w:pPr>
        <w:tabs>
          <w:tab w:val="num" w:pos="360"/>
        </w:tabs>
        <w:ind w:left="360" w:firstLine="6840"/>
      </w:pPr>
      <w:rPr>
        <w:rFonts w:ascii="Times New Roman" w:hAnsi="Times New Roman" w:hint="default"/>
        <w:position w:val="0"/>
        <w:sz w:val="24"/>
        <w:vertAlign w:val="baseline"/>
      </w:rPr>
    </w:lvl>
  </w:abstractNum>
  <w:abstractNum w:abstractNumId="5" w15:restartNumberingAfterBreak="0">
    <w:nsid w:val="0000000A"/>
    <w:multiLevelType w:val="multilevel"/>
    <w:tmpl w:val="0000000A"/>
    <w:name w:val="WW8Num10"/>
    <w:lvl w:ilvl="0">
      <w:start w:val="5"/>
      <w:numFmt w:val="bullet"/>
      <w:lvlText w:val="•"/>
      <w:lvlJc w:val="left"/>
      <w:pPr>
        <w:tabs>
          <w:tab w:val="num" w:pos="393"/>
        </w:tabs>
        <w:ind w:left="393" w:firstLine="720"/>
      </w:pPr>
      <w:rPr>
        <w:rFonts w:ascii="Times New Roman" w:hAnsi="Times New Roman" w:hint="default"/>
        <w:position w:val="0"/>
        <w:sz w:val="24"/>
        <w:vertAlign w:val="baseline"/>
      </w:rPr>
    </w:lvl>
    <w:lvl w:ilvl="1">
      <w:start w:val="1"/>
      <w:numFmt w:val="bullet"/>
      <w:lvlText w:val="o"/>
      <w:lvlJc w:val="left"/>
      <w:pPr>
        <w:tabs>
          <w:tab w:val="num" w:pos="360"/>
        </w:tabs>
        <w:ind w:left="360" w:firstLine="1800"/>
      </w:pPr>
      <w:rPr>
        <w:rFonts w:ascii="Times New Roman" w:hAnsi="Times New Roman" w:hint="default"/>
        <w:position w:val="0"/>
        <w:sz w:val="24"/>
        <w:vertAlign w:val="baseline"/>
      </w:rPr>
    </w:lvl>
    <w:lvl w:ilvl="2">
      <w:start w:val="1"/>
      <w:numFmt w:val="bullet"/>
      <w:lvlText w:val="•"/>
      <w:lvlJc w:val="left"/>
      <w:pPr>
        <w:tabs>
          <w:tab w:val="num" w:pos="360"/>
        </w:tabs>
        <w:ind w:left="360" w:firstLine="2520"/>
      </w:pPr>
      <w:rPr>
        <w:rFonts w:ascii="Times New Roman" w:hAnsi="Times New Roman" w:hint="default"/>
        <w:position w:val="0"/>
        <w:sz w:val="24"/>
        <w:vertAlign w:val="baseline"/>
      </w:rPr>
    </w:lvl>
    <w:lvl w:ilvl="3">
      <w:start w:val="1"/>
      <w:numFmt w:val="bullet"/>
      <w:lvlText w:val="•"/>
      <w:lvlJc w:val="left"/>
      <w:pPr>
        <w:tabs>
          <w:tab w:val="num" w:pos="360"/>
        </w:tabs>
        <w:ind w:left="360" w:firstLine="3240"/>
      </w:pPr>
      <w:rPr>
        <w:rFonts w:ascii="Times New Roman" w:hAnsi="Times New Roman" w:hint="default"/>
        <w:position w:val="0"/>
        <w:sz w:val="24"/>
        <w:vertAlign w:val="baseline"/>
      </w:rPr>
    </w:lvl>
    <w:lvl w:ilvl="4">
      <w:start w:val="1"/>
      <w:numFmt w:val="bullet"/>
      <w:lvlText w:val="o"/>
      <w:lvlJc w:val="left"/>
      <w:pPr>
        <w:tabs>
          <w:tab w:val="num" w:pos="360"/>
        </w:tabs>
        <w:ind w:left="360" w:firstLine="3960"/>
      </w:pPr>
      <w:rPr>
        <w:rFonts w:ascii="Times New Roman" w:hAnsi="Times New Roman" w:hint="default"/>
        <w:position w:val="0"/>
        <w:sz w:val="24"/>
        <w:vertAlign w:val="baseline"/>
      </w:rPr>
    </w:lvl>
    <w:lvl w:ilvl="5">
      <w:start w:val="1"/>
      <w:numFmt w:val="bullet"/>
      <w:lvlText w:val="•"/>
      <w:lvlJc w:val="left"/>
      <w:pPr>
        <w:tabs>
          <w:tab w:val="num" w:pos="360"/>
        </w:tabs>
        <w:ind w:left="360" w:firstLine="4680"/>
      </w:pPr>
      <w:rPr>
        <w:rFonts w:ascii="Times New Roman" w:hAnsi="Times New Roman" w:hint="default"/>
        <w:position w:val="0"/>
        <w:sz w:val="24"/>
        <w:vertAlign w:val="baseline"/>
      </w:rPr>
    </w:lvl>
    <w:lvl w:ilvl="6">
      <w:start w:val="1"/>
      <w:numFmt w:val="bullet"/>
      <w:lvlText w:val="•"/>
      <w:lvlJc w:val="left"/>
      <w:pPr>
        <w:tabs>
          <w:tab w:val="num" w:pos="360"/>
        </w:tabs>
        <w:ind w:left="360" w:firstLine="5400"/>
      </w:pPr>
      <w:rPr>
        <w:rFonts w:ascii="Times New Roman" w:hAnsi="Times New Roman" w:hint="default"/>
        <w:position w:val="0"/>
        <w:sz w:val="24"/>
        <w:vertAlign w:val="baseline"/>
      </w:rPr>
    </w:lvl>
    <w:lvl w:ilvl="7">
      <w:start w:val="1"/>
      <w:numFmt w:val="bullet"/>
      <w:lvlText w:val="o"/>
      <w:lvlJc w:val="left"/>
      <w:pPr>
        <w:tabs>
          <w:tab w:val="num" w:pos="360"/>
        </w:tabs>
        <w:ind w:left="360" w:firstLine="6120"/>
      </w:pPr>
      <w:rPr>
        <w:rFonts w:ascii="Times New Roman" w:hAnsi="Times New Roman" w:hint="default"/>
        <w:position w:val="0"/>
        <w:sz w:val="24"/>
        <w:vertAlign w:val="baseline"/>
      </w:rPr>
    </w:lvl>
    <w:lvl w:ilvl="8">
      <w:start w:val="1"/>
      <w:numFmt w:val="bullet"/>
      <w:lvlText w:val="•"/>
      <w:lvlJc w:val="left"/>
      <w:pPr>
        <w:tabs>
          <w:tab w:val="num" w:pos="360"/>
        </w:tabs>
        <w:ind w:left="360" w:firstLine="6840"/>
      </w:pPr>
      <w:rPr>
        <w:rFonts w:ascii="Times New Roman" w:hAnsi="Times New Roman" w:hint="default"/>
        <w:position w:val="0"/>
        <w:sz w:val="24"/>
        <w:vertAlign w:val="baseline"/>
      </w:rPr>
    </w:lvl>
  </w:abstractNum>
  <w:num w:numId="1" w16cid:durableId="848107559">
    <w:abstractNumId w:val="0"/>
  </w:num>
  <w:num w:numId="2" w16cid:durableId="799037141">
    <w:abstractNumId w:val="1"/>
  </w:num>
  <w:num w:numId="3" w16cid:durableId="2128116662">
    <w:abstractNumId w:val="2"/>
  </w:num>
  <w:num w:numId="4" w16cid:durableId="582883961">
    <w:abstractNumId w:val="3"/>
  </w:num>
  <w:num w:numId="5" w16cid:durableId="1765762419">
    <w:abstractNumId w:val="4"/>
  </w:num>
  <w:num w:numId="6" w16cid:durableId="655694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6A4"/>
    <w:rsid w:val="00080669"/>
    <w:rsid w:val="0023267B"/>
    <w:rsid w:val="003646BA"/>
    <w:rsid w:val="0046377C"/>
    <w:rsid w:val="004E3D07"/>
    <w:rsid w:val="004F7A13"/>
    <w:rsid w:val="005560CF"/>
    <w:rsid w:val="005570B1"/>
    <w:rsid w:val="006E6C1C"/>
    <w:rsid w:val="006E76FF"/>
    <w:rsid w:val="00747C56"/>
    <w:rsid w:val="007A1F32"/>
    <w:rsid w:val="007D377A"/>
    <w:rsid w:val="008008FD"/>
    <w:rsid w:val="008F51B9"/>
    <w:rsid w:val="00957CDA"/>
    <w:rsid w:val="00962910"/>
    <w:rsid w:val="00993BF7"/>
    <w:rsid w:val="00A46232"/>
    <w:rsid w:val="00C036A4"/>
    <w:rsid w:val="00C83E97"/>
    <w:rsid w:val="00DA274F"/>
    <w:rsid w:val="00E24E2F"/>
    <w:rsid w:val="00E72EA7"/>
    <w:rsid w:val="00F0007D"/>
    <w:rsid w:val="00F23ECE"/>
    <w:rsid w:val="00F60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6369"/>
  <w15:chartTrackingRefBased/>
  <w15:docId w15:val="{8E15E9B0-56C5-45D8-BF30-D3B1FD02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6A4"/>
    <w:pPr>
      <w:suppressAutoHyphens/>
      <w:spacing w:after="0" w:line="240" w:lineRule="auto"/>
    </w:pPr>
    <w:rPr>
      <w:rFonts w:ascii="Times New Roman" w:eastAsia="Times New Roman" w:hAnsi="Times New Roman" w:cs="Times New Roman"/>
      <w:sz w:val="24"/>
      <w:szCs w:val="24"/>
      <w:lang w:val="en-US" w:eastAsia="ar-SA"/>
    </w:rPr>
  </w:style>
  <w:style w:type="paragraph" w:styleId="Heading2">
    <w:name w:val="heading 2"/>
    <w:next w:val="Body1"/>
    <w:link w:val="Heading2Char"/>
    <w:qFormat/>
    <w:rsid w:val="00C036A4"/>
    <w:pPr>
      <w:keepNext/>
      <w:numPr>
        <w:ilvl w:val="1"/>
        <w:numId w:val="1"/>
      </w:numPr>
      <w:suppressAutoHyphens/>
      <w:spacing w:after="0" w:line="240" w:lineRule="auto"/>
      <w:jc w:val="center"/>
      <w:outlineLvl w:val="1"/>
    </w:pPr>
    <w:rPr>
      <w:rFonts w:ascii="Times New Roman" w:eastAsia="Arial Unicode MS" w:hAnsi="Times New Roman" w:cs="Times New Roman"/>
      <w:b/>
      <w:color w:val="000000"/>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36A4"/>
    <w:rPr>
      <w:rFonts w:ascii="Times New Roman" w:eastAsia="Arial Unicode MS" w:hAnsi="Times New Roman" w:cs="Times New Roman"/>
      <w:b/>
      <w:color w:val="000000"/>
      <w:sz w:val="40"/>
      <w:szCs w:val="20"/>
      <w:lang w:eastAsia="ar-SA"/>
    </w:rPr>
  </w:style>
  <w:style w:type="paragraph" w:customStyle="1" w:styleId="Body1">
    <w:name w:val="Body 1"/>
    <w:rsid w:val="00C036A4"/>
    <w:pPr>
      <w:widowControl w:val="0"/>
      <w:suppressAutoHyphens/>
      <w:spacing w:before="300" w:after="0" w:line="300" w:lineRule="auto"/>
      <w:ind w:left="240" w:hanging="240"/>
    </w:pPr>
    <w:rPr>
      <w:rFonts w:ascii="Times New Roman" w:eastAsia="Arial Unicode MS" w:hAnsi="Times New Roman" w:cs="Times New Roman"/>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A281DA7CC5864093442629EE6FEBB3" ma:contentTypeVersion="" ma:contentTypeDescription="Create a new document." ma:contentTypeScope="" ma:versionID="eec2349b9fabfc12a3a54903394831ed">
  <xsd:schema xmlns:xsd="http://www.w3.org/2001/XMLSchema" xmlns:xs="http://www.w3.org/2001/XMLSchema" xmlns:p="http://schemas.microsoft.com/office/2006/metadata/properties" xmlns:ns2="ff173a34-f09b-4337-ad28-c4dc09ce8b55" xmlns:ns3="94f2f651-6247-4d14-a51f-0e000900ada3" targetNamespace="http://schemas.microsoft.com/office/2006/metadata/properties" ma:root="true" ma:fieldsID="267f6c71bb6b9e8fdf359739633587cc" ns2:_="" ns3:_="">
    <xsd:import namespace="ff173a34-f09b-4337-ad28-c4dc09ce8b55"/>
    <xsd:import namespace="94f2f651-6247-4d14-a51f-0e000900ad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73a34-f09b-4337-ad28-c4dc09ce8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173a34-f09b-4337-ad28-c4dc09ce8b55">
      <Terms xmlns="http://schemas.microsoft.com/office/infopath/2007/PartnerControls"/>
    </lcf76f155ced4ddcb4097134ff3c332f>
    <TaxCatchAll xmlns="94f2f651-6247-4d14-a51f-0e000900ada3" xsi:nil="true"/>
  </documentManagement>
</p:properties>
</file>

<file path=customXml/itemProps1.xml><?xml version="1.0" encoding="utf-8"?>
<ds:datastoreItem xmlns:ds="http://schemas.openxmlformats.org/officeDocument/2006/customXml" ds:itemID="{969FAA9E-8463-4E92-A954-B204AD805BA3}">
  <ds:schemaRefs>
    <ds:schemaRef ds:uri="http://schemas.microsoft.com/sharepoint/v3/contenttype/forms"/>
  </ds:schemaRefs>
</ds:datastoreItem>
</file>

<file path=customXml/itemProps2.xml><?xml version="1.0" encoding="utf-8"?>
<ds:datastoreItem xmlns:ds="http://schemas.openxmlformats.org/officeDocument/2006/customXml" ds:itemID="{3D5141C4-EEA2-448C-A17C-D66329A53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73a34-f09b-4337-ad28-c4dc09ce8b55"/>
    <ds:schemaRef ds:uri="94f2f651-6247-4d14-a51f-0e000900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803F0-CE94-404F-99BA-214E9F721514}">
  <ds:schemaRefs>
    <ds:schemaRef ds:uri="http://schemas.microsoft.com/office/2006/metadata/properties"/>
    <ds:schemaRef ds:uri="http://schemas.microsoft.com/office/infopath/2007/PartnerControls"/>
    <ds:schemaRef ds:uri="ff173a34-f09b-4337-ad28-c4dc09ce8b55"/>
    <ds:schemaRef ds:uri="94f2f651-6247-4d14-a51f-0e000900ada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NPTCBC Schools &amp; Learning</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Josephs Infant Clerk (6713310) - Christine Jones</dc:creator>
  <cp:keywords/>
  <dc:description/>
  <cp:lastModifiedBy>C Jones (St Josephs Catholic Infant School)</cp:lastModifiedBy>
  <cp:revision>7</cp:revision>
  <cp:lastPrinted>2025-10-22T13:38:00Z</cp:lastPrinted>
  <dcterms:created xsi:type="dcterms:W3CDTF">2025-10-22T13:38:00Z</dcterms:created>
  <dcterms:modified xsi:type="dcterms:W3CDTF">2025-10-22T13:44:00Z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0x0101002BA281DA7CC5864093442629EE6FEBB3</vt:lpwstr>
  </property>
</Properties>
</file>