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24D" w14:textId="6162FF2A" w:rsidR="007E10E7" w:rsidRPr="007E10E7" w:rsidRDefault="00851398" w:rsidP="3E11B719">
      <w:pPr>
        <w:pStyle w:val="Heading1"/>
        <w:jc w:val="center"/>
        <w:rPr>
          <w:rFonts w:ascii="Arial" w:hAnsi="Arial" w:cs="Arial"/>
          <w:sz w:val="24"/>
          <w:szCs w:val="24"/>
        </w:rPr>
      </w:pP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bookmarkStart w:id="9" w:name="_Toc357771638"/>
      <w:bookmarkStart w:id="10" w:name="_Toc346793416"/>
      <w:bookmarkStart w:id="11" w:name="_Toc328122777"/>
      <w:r w:rsidRPr="3E11B719">
        <w:rPr>
          <w:rFonts w:ascii="Arial" w:hAnsi="Arial" w:cs="Arial"/>
          <w:sz w:val="24"/>
          <w:szCs w:val="24"/>
        </w:rPr>
        <w:t>PUPIL DEVELOPMENT GRANT STRATEGY STATEMENT</w:t>
      </w:r>
    </w:p>
    <w:p w14:paraId="6BC54279" w14:textId="473EFC37" w:rsidR="00851398" w:rsidRPr="006435B8" w:rsidRDefault="00851398" w:rsidP="00851398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6435B8">
        <w:rPr>
          <w:rFonts w:ascii="Arial" w:hAnsi="Arial" w:cs="Arial"/>
          <w:b w:val="0"/>
          <w:sz w:val="24"/>
          <w:szCs w:val="24"/>
        </w:rPr>
        <w:t xml:space="preserve">This statement details our school’s use of the </w:t>
      </w:r>
      <w:r w:rsidR="001B10B3">
        <w:rPr>
          <w:rFonts w:ascii="Arial" w:hAnsi="Arial" w:cs="Arial"/>
          <w:b w:val="0"/>
          <w:sz w:val="24"/>
          <w:szCs w:val="24"/>
        </w:rPr>
        <w:t xml:space="preserve">PDG </w:t>
      </w:r>
      <w:r w:rsidRPr="006435B8">
        <w:rPr>
          <w:rFonts w:ascii="Arial" w:hAnsi="Arial" w:cs="Arial"/>
          <w:b w:val="0"/>
          <w:sz w:val="24"/>
          <w:szCs w:val="24"/>
        </w:rPr>
        <w:t>for the 202</w:t>
      </w:r>
      <w:r w:rsidR="00F53D57">
        <w:rPr>
          <w:rFonts w:ascii="Arial" w:hAnsi="Arial" w:cs="Arial"/>
          <w:b w:val="0"/>
          <w:sz w:val="24"/>
          <w:szCs w:val="24"/>
        </w:rPr>
        <w:t>3</w:t>
      </w:r>
      <w:r w:rsidRPr="006435B8">
        <w:rPr>
          <w:rFonts w:ascii="Arial" w:hAnsi="Arial" w:cs="Arial"/>
          <w:b w:val="0"/>
          <w:sz w:val="24"/>
          <w:szCs w:val="24"/>
        </w:rPr>
        <w:t xml:space="preserve"> to 202</w:t>
      </w:r>
      <w:r w:rsidR="00F53D57">
        <w:rPr>
          <w:rFonts w:ascii="Arial" w:hAnsi="Arial" w:cs="Arial"/>
          <w:b w:val="0"/>
          <w:sz w:val="24"/>
          <w:szCs w:val="24"/>
        </w:rPr>
        <w:t>4</w:t>
      </w:r>
      <w:r w:rsidRPr="006435B8">
        <w:rPr>
          <w:rFonts w:ascii="Arial" w:hAnsi="Arial" w:cs="Arial"/>
          <w:b w:val="0"/>
          <w:sz w:val="24"/>
          <w:szCs w:val="24"/>
        </w:rPr>
        <w:t xml:space="preserve"> academic year. </w:t>
      </w:r>
    </w:p>
    <w:p w14:paraId="099416B1" w14:textId="40D44991" w:rsidR="00851398" w:rsidRDefault="00851398" w:rsidP="00851398">
      <w:pPr>
        <w:pStyle w:val="Heading2"/>
        <w:rPr>
          <w:rFonts w:ascii="Arial" w:hAnsi="Arial" w:cs="Arial"/>
          <w:b w:val="0"/>
          <w:sz w:val="24"/>
          <w:szCs w:val="24"/>
        </w:rPr>
      </w:pPr>
      <w:r w:rsidRPr="006435B8">
        <w:rPr>
          <w:rFonts w:ascii="Arial" w:hAnsi="Arial" w:cs="Arial"/>
          <w:b w:val="0"/>
          <w:sz w:val="24"/>
          <w:szCs w:val="24"/>
        </w:rPr>
        <w:t xml:space="preserve">It outlines our strategy, how we intend to spend the funding in this academic year and the effect that last year’s spending had within our school. </w:t>
      </w:r>
    </w:p>
    <w:p w14:paraId="11374C29" w14:textId="4B269B11" w:rsidR="00851398" w:rsidRDefault="00851398" w:rsidP="00851398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School </w:t>
      </w:r>
      <w:r w:rsidR="00334D4B">
        <w:rPr>
          <w:rFonts w:ascii="Arial" w:hAnsi="Arial" w:cs="Arial"/>
          <w:sz w:val="24"/>
          <w:szCs w:val="24"/>
        </w:rPr>
        <w:t>O</w:t>
      </w:r>
      <w:r w:rsidRPr="006435B8">
        <w:rPr>
          <w:rFonts w:ascii="Arial" w:hAnsi="Arial" w:cs="Arial"/>
          <w:sz w:val="24"/>
          <w:szCs w:val="24"/>
        </w:rPr>
        <w:t>verview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AF57086" w14:textId="77777777" w:rsidR="00334D4B" w:rsidRPr="00EE1B63" w:rsidRDefault="00334D4B" w:rsidP="00EE1B6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3487"/>
      </w:tblGrid>
      <w:tr w:rsidR="006435B8" w:rsidRPr="006435B8" w14:paraId="1DEF01A4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7BCB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Detail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C561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Data</w:t>
            </w:r>
          </w:p>
        </w:tc>
      </w:tr>
      <w:tr w:rsidR="006435B8" w:rsidRPr="006435B8" w14:paraId="0BF854D8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BD87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School name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D2CA" w14:textId="75E7F5D3" w:rsidR="00851398" w:rsidRPr="006435B8" w:rsidRDefault="005A78FD" w:rsidP="00643259">
            <w:pPr>
              <w:pStyle w:val="TableRow"/>
              <w:rPr>
                <w:rFonts w:cs="Arial"/>
                <w:color w:val="auto"/>
              </w:rPr>
            </w:pPr>
            <w:proofErr w:type="spellStart"/>
            <w:r>
              <w:rPr>
                <w:rFonts w:cs="Arial"/>
                <w:color w:val="auto"/>
              </w:rPr>
              <w:t>Gladestry</w:t>
            </w:r>
            <w:proofErr w:type="spellEnd"/>
            <w:r>
              <w:rPr>
                <w:rFonts w:cs="Arial"/>
                <w:color w:val="auto"/>
              </w:rPr>
              <w:t xml:space="preserve"> CIW School</w:t>
            </w:r>
          </w:p>
        </w:tc>
      </w:tr>
      <w:tr w:rsidR="006435B8" w:rsidRPr="006435B8" w14:paraId="09219A91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A48E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Number of pupils in school 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BD5F" w14:textId="7C2C1A9F" w:rsidR="00851398" w:rsidRPr="006435B8" w:rsidRDefault="00690A1F" w:rsidP="005A78FD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36</w:t>
            </w:r>
            <w:r w:rsidR="00B17606">
              <w:rPr>
                <w:rFonts w:cs="Arial"/>
                <w:color w:val="auto"/>
              </w:rPr>
              <w:t xml:space="preserve"> (</w:t>
            </w:r>
            <w:r w:rsidR="005A78FD">
              <w:rPr>
                <w:rFonts w:cs="Arial"/>
                <w:color w:val="auto"/>
              </w:rPr>
              <w:t>*</w:t>
            </w:r>
            <w:r w:rsidR="00B17606">
              <w:rPr>
                <w:rFonts w:cs="Arial"/>
                <w:color w:val="auto"/>
              </w:rPr>
              <w:t xml:space="preserve"> FSM</w:t>
            </w:r>
            <w:r w:rsidR="005A78FD">
              <w:rPr>
                <w:rFonts w:cs="Arial"/>
                <w:color w:val="auto"/>
              </w:rPr>
              <w:t xml:space="preserve"> pupils</w:t>
            </w:r>
            <w:r w:rsidR="00B17606">
              <w:rPr>
                <w:rFonts w:cs="Arial"/>
                <w:color w:val="auto"/>
              </w:rPr>
              <w:t>)</w:t>
            </w:r>
          </w:p>
        </w:tc>
      </w:tr>
      <w:tr w:rsidR="006435B8" w:rsidRPr="006435B8" w14:paraId="7D2474CC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50DD" w14:textId="77777777" w:rsidR="00851398" w:rsidRPr="006435B8" w:rsidRDefault="005728B5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Proportion (%) of PDG</w:t>
            </w:r>
            <w:r w:rsidR="00851398" w:rsidRPr="006435B8">
              <w:rPr>
                <w:rFonts w:cs="Arial"/>
                <w:color w:val="auto"/>
              </w:rPr>
              <w:t xml:space="preserve"> eligible pupils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2438" w14:textId="613E5758" w:rsidR="00851398" w:rsidRPr="006435B8" w:rsidRDefault="005A78FD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8</w:t>
            </w:r>
            <w:r w:rsidR="00690A1F">
              <w:rPr>
                <w:rFonts w:cs="Arial"/>
                <w:color w:val="auto"/>
              </w:rPr>
              <w:t>.6</w:t>
            </w:r>
            <w:r w:rsidR="007E10E7">
              <w:rPr>
                <w:rFonts w:cs="Arial"/>
                <w:color w:val="auto"/>
              </w:rPr>
              <w:t>%</w:t>
            </w:r>
          </w:p>
        </w:tc>
      </w:tr>
      <w:tr w:rsidR="006435B8" w:rsidRPr="006435B8" w14:paraId="7AD69607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AB12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this statement was published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C036" w14:textId="60A9879A" w:rsidR="006435B8" w:rsidRPr="006435B8" w:rsidRDefault="007E10E7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</w:t>
            </w:r>
            <w:r w:rsidR="00F53D57">
              <w:rPr>
                <w:rFonts w:cs="Arial"/>
                <w:color w:val="auto"/>
              </w:rPr>
              <w:t>6</w:t>
            </w:r>
            <w:r w:rsidRPr="007E10E7">
              <w:rPr>
                <w:rFonts w:cs="Arial"/>
                <w:color w:val="auto"/>
                <w:vertAlign w:val="superscript"/>
              </w:rPr>
              <w:t>th</w:t>
            </w:r>
            <w:r>
              <w:rPr>
                <w:rFonts w:cs="Arial"/>
                <w:color w:val="auto"/>
              </w:rPr>
              <w:t xml:space="preserve"> September 202</w:t>
            </w:r>
            <w:r w:rsidR="00F53D57">
              <w:rPr>
                <w:rFonts w:cs="Arial"/>
                <w:color w:val="auto"/>
              </w:rPr>
              <w:t>3</w:t>
            </w:r>
          </w:p>
        </w:tc>
      </w:tr>
      <w:tr w:rsidR="006435B8" w:rsidRPr="006435B8" w14:paraId="7F5670AB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9683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on which it will be reviewed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DEC1" w14:textId="185CAC04" w:rsidR="006435B8" w:rsidRPr="006435B8" w:rsidRDefault="00F53D57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March</w:t>
            </w:r>
            <w:r w:rsidR="007E10E7">
              <w:rPr>
                <w:rFonts w:cs="Arial"/>
                <w:color w:val="auto"/>
              </w:rPr>
              <w:t xml:space="preserve"> 202</w:t>
            </w:r>
            <w:r>
              <w:rPr>
                <w:rFonts w:cs="Arial"/>
                <w:color w:val="auto"/>
              </w:rPr>
              <w:t>4</w:t>
            </w:r>
          </w:p>
        </w:tc>
      </w:tr>
      <w:tr w:rsidR="006435B8" w:rsidRPr="006435B8" w14:paraId="111A9404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592B" w14:textId="7777777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Statement authorised by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82A4" w14:textId="20F60898" w:rsidR="006435B8" w:rsidRPr="006435B8" w:rsidRDefault="00F53D57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Kathryn Marshall</w:t>
            </w:r>
          </w:p>
        </w:tc>
      </w:tr>
      <w:tr w:rsidR="006435B8" w:rsidRPr="006435B8" w14:paraId="2979F42D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70A" w14:textId="2317A847" w:rsidR="006435B8" w:rsidRPr="006435B8" w:rsidRDefault="006435B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 w:rsidR="00334D4B"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DD34" w14:textId="43F089F6" w:rsidR="006435B8" w:rsidRPr="006435B8" w:rsidRDefault="007E10E7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Ros Beck</w:t>
            </w:r>
          </w:p>
        </w:tc>
      </w:tr>
      <w:tr w:rsidR="006435B8" w:rsidRPr="006435B8" w14:paraId="380CE9B1" w14:textId="77777777" w:rsidTr="14916A2F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257C" w14:textId="5D9F821C" w:rsidR="006435B8" w:rsidRPr="006435B8" w:rsidRDefault="006435B8" w:rsidP="005728B5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Governor </w:t>
            </w:r>
            <w:proofErr w:type="gramStart"/>
            <w:r w:rsidR="00334D4B"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64B" w14:textId="56EEB0A7" w:rsidR="006435B8" w:rsidRPr="006435B8" w:rsidRDefault="005A78FD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Hattie Budd</w:t>
            </w:r>
          </w:p>
        </w:tc>
      </w:tr>
      <w:bookmarkEnd w:id="9"/>
      <w:bookmarkEnd w:id="10"/>
      <w:bookmarkEnd w:id="11"/>
    </w:tbl>
    <w:p w14:paraId="093947AE" w14:textId="77777777" w:rsidR="00334D4B" w:rsidRDefault="00334D4B" w:rsidP="00334D4B">
      <w:pPr>
        <w:rPr>
          <w:rFonts w:ascii="Arial" w:hAnsi="Arial" w:cs="Arial"/>
          <w:b/>
          <w:szCs w:val="24"/>
        </w:rPr>
      </w:pPr>
    </w:p>
    <w:p w14:paraId="5AB45615" w14:textId="3C0D0B9D" w:rsidR="00334D4B" w:rsidRDefault="00851398" w:rsidP="00EE1B63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 xml:space="preserve">Funding </w:t>
      </w:r>
      <w:r w:rsidR="00334D4B">
        <w:rPr>
          <w:rFonts w:ascii="Arial" w:hAnsi="Arial" w:cs="Arial"/>
          <w:b/>
          <w:szCs w:val="24"/>
        </w:rPr>
        <w:t>O</w:t>
      </w:r>
      <w:r w:rsidRPr="006435B8">
        <w:rPr>
          <w:rFonts w:ascii="Arial" w:hAnsi="Arial" w:cs="Arial"/>
          <w:b/>
          <w:szCs w:val="24"/>
        </w:rPr>
        <w:t>verview</w:t>
      </w:r>
    </w:p>
    <w:p w14:paraId="423AACAE" w14:textId="77777777" w:rsidR="00334D4B" w:rsidRPr="006435B8" w:rsidRDefault="00334D4B" w:rsidP="00EE1B63">
      <w:pPr>
        <w:rPr>
          <w:rFonts w:ascii="Arial" w:hAnsi="Arial" w:cs="Arial"/>
          <w:b/>
          <w:szCs w:val="24"/>
        </w:rPr>
      </w:pP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6435B8" w:rsidRPr="006435B8" w14:paraId="11C29452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F061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A7C3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Amount</w:t>
            </w:r>
          </w:p>
        </w:tc>
      </w:tr>
      <w:tr w:rsidR="006435B8" w:rsidRPr="006435B8" w14:paraId="3507F026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D545" w14:textId="77777777" w:rsidR="00851398" w:rsidRPr="006435B8" w:rsidRDefault="003C7FDE" w:rsidP="003C7FDE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 w:rsidR="00851398" w:rsidRPr="006435B8">
              <w:rPr>
                <w:rFonts w:cs="Arial"/>
                <w:color w:val="auto"/>
              </w:rPr>
              <w:t>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9CD9" w14:textId="744F9664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£</w:t>
            </w:r>
            <w:r w:rsidR="005A78FD">
              <w:rPr>
                <w:rFonts w:cs="Arial"/>
                <w:color w:val="auto"/>
              </w:rPr>
              <w:t>1150.00</w:t>
            </w:r>
          </w:p>
        </w:tc>
      </w:tr>
      <w:tr w:rsidR="006435B8" w:rsidRPr="006435B8" w14:paraId="73E8E92D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A7F1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7CA0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6435B8" w:rsidRPr="006435B8" w14:paraId="4AF4FC3C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687F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A16F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6435B8" w:rsidRPr="006435B8" w14:paraId="1C961E31" w14:textId="77777777" w:rsidTr="00643259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6CA1" w14:textId="77777777" w:rsidR="00851398" w:rsidRPr="006435B8" w:rsidRDefault="00851398" w:rsidP="00643259">
            <w:pPr>
              <w:pStyle w:val="TableRow"/>
              <w:rPr>
                <w:rFonts w:cs="Arial"/>
                <w:b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Total budget for this academic year</w:t>
            </w:r>
          </w:p>
          <w:p w14:paraId="6DBD265D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C1BD" w14:textId="7C86849D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£</w:t>
            </w:r>
            <w:r w:rsidR="005A78FD">
              <w:rPr>
                <w:rFonts w:cs="Arial"/>
                <w:color w:val="auto"/>
              </w:rPr>
              <w:t>1150.00</w:t>
            </w:r>
          </w:p>
        </w:tc>
      </w:tr>
    </w:tbl>
    <w:p w14:paraId="46110FEC" w14:textId="5B835B61" w:rsidR="00851398" w:rsidRPr="006435B8" w:rsidRDefault="00851398" w:rsidP="00851398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Part A: Strategy </w:t>
      </w:r>
      <w:r w:rsidR="00F67356">
        <w:rPr>
          <w:rFonts w:ascii="Arial" w:hAnsi="Arial" w:cs="Arial"/>
          <w:sz w:val="24"/>
          <w:szCs w:val="24"/>
        </w:rPr>
        <w:t>P</w:t>
      </w:r>
      <w:r w:rsidRPr="006435B8">
        <w:rPr>
          <w:rFonts w:ascii="Arial" w:hAnsi="Arial" w:cs="Arial"/>
          <w:sz w:val="24"/>
          <w:szCs w:val="24"/>
        </w:rPr>
        <w:t>lan</w:t>
      </w:r>
    </w:p>
    <w:p w14:paraId="179CAD93" w14:textId="59556DCE" w:rsidR="00851398" w:rsidRPr="006435B8" w:rsidRDefault="00851398" w:rsidP="00851398">
      <w:pPr>
        <w:pStyle w:val="Heading2"/>
        <w:rPr>
          <w:rFonts w:ascii="Arial" w:hAnsi="Arial" w:cs="Arial"/>
          <w:sz w:val="24"/>
          <w:szCs w:val="24"/>
        </w:rPr>
      </w:pPr>
      <w:bookmarkStart w:id="12" w:name="_Toc357771640"/>
      <w:bookmarkStart w:id="13" w:name="_Toc346793418"/>
      <w:r w:rsidRPr="006435B8">
        <w:rPr>
          <w:rFonts w:ascii="Arial" w:hAnsi="Arial" w:cs="Arial"/>
          <w:sz w:val="24"/>
          <w:szCs w:val="24"/>
        </w:rPr>
        <w:t xml:space="preserve">Statement of </w:t>
      </w:r>
      <w:r w:rsidR="00F67356">
        <w:rPr>
          <w:rFonts w:ascii="Arial" w:hAnsi="Arial" w:cs="Arial"/>
          <w:sz w:val="24"/>
          <w:szCs w:val="24"/>
        </w:rPr>
        <w:t>I</w:t>
      </w:r>
      <w:r w:rsidRPr="006435B8">
        <w:rPr>
          <w:rFonts w:ascii="Arial" w:hAnsi="Arial" w:cs="Arial"/>
          <w:sz w:val="24"/>
          <w:szCs w:val="24"/>
        </w:rPr>
        <w:t>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6435B8" w:rsidRPr="006435B8" w14:paraId="47D4B13E" w14:textId="77777777" w:rsidTr="00643259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8CEB" w14:textId="097EDB58" w:rsidR="00851398" w:rsidRDefault="00DF395C" w:rsidP="00DF395C">
            <w:pPr>
              <w:spacing w:before="120"/>
              <w:rPr>
                <w:rFonts w:ascii="Arial" w:hAnsi="Arial" w:cs="Arial"/>
                <w:b/>
                <w:bCs/>
                <w:szCs w:val="24"/>
              </w:rPr>
            </w:pPr>
            <w:r w:rsidRPr="00DF395C">
              <w:rPr>
                <w:rFonts w:ascii="Arial" w:hAnsi="Arial" w:cs="Arial"/>
                <w:b/>
                <w:bCs/>
                <w:szCs w:val="24"/>
              </w:rPr>
              <w:t>U</w:t>
            </w:r>
            <w:r w:rsidR="00851398" w:rsidRPr="00DF395C">
              <w:rPr>
                <w:rFonts w:ascii="Arial" w:hAnsi="Arial" w:cs="Arial"/>
                <w:b/>
                <w:bCs/>
                <w:szCs w:val="24"/>
              </w:rPr>
              <w:t>ltimate objectives for the pupils being supported</w:t>
            </w:r>
            <w:r w:rsidRPr="00DF395C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62B1622F" w14:textId="6A4F31F8" w:rsidR="00DF395C" w:rsidRDefault="00DF395C" w:rsidP="00DF395C">
            <w:pPr>
              <w:pStyle w:val="ListParagraph"/>
              <w:numPr>
                <w:ilvl w:val="0"/>
                <w:numId w:val="40"/>
              </w:num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 support academic progress and </w:t>
            </w:r>
            <w:r w:rsidR="007F4C9F">
              <w:rPr>
                <w:rFonts w:ascii="Arial" w:hAnsi="Arial" w:cs="Arial"/>
                <w:szCs w:val="24"/>
              </w:rPr>
              <w:t>attainment to ensure pupils fulfil their potential.</w:t>
            </w:r>
          </w:p>
          <w:p w14:paraId="55762597" w14:textId="7B3CE037" w:rsidR="007F4C9F" w:rsidRDefault="007F4C9F" w:rsidP="00DF395C">
            <w:pPr>
              <w:pStyle w:val="ListParagraph"/>
              <w:numPr>
                <w:ilvl w:val="0"/>
                <w:numId w:val="40"/>
              </w:num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ensure equity of opportunity and experience.</w:t>
            </w:r>
          </w:p>
          <w:p w14:paraId="727804DA" w14:textId="4A529BF3" w:rsidR="007F4C9F" w:rsidRPr="00DF395C" w:rsidRDefault="007F4C9F" w:rsidP="00DF395C">
            <w:pPr>
              <w:pStyle w:val="ListParagraph"/>
              <w:numPr>
                <w:ilvl w:val="0"/>
                <w:numId w:val="40"/>
              </w:num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support emotional and mental wellbeing.</w:t>
            </w:r>
          </w:p>
          <w:p w14:paraId="3094F0A8" w14:textId="6972981D" w:rsidR="00851398" w:rsidRDefault="00851398" w:rsidP="00DF395C">
            <w:p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DF395C">
              <w:rPr>
                <w:rFonts w:ascii="Arial" w:hAnsi="Arial" w:cs="Arial"/>
                <w:b/>
                <w:bCs/>
                <w:szCs w:val="24"/>
              </w:rPr>
              <w:t>How does your current strategy plan work towards achieving those objectives?</w:t>
            </w:r>
          </w:p>
          <w:p w14:paraId="25D0D41B" w14:textId="1B1276F1" w:rsidR="00A213DA" w:rsidRPr="00A213DA" w:rsidRDefault="00A213DA" w:rsidP="00A213DA">
            <w:pPr>
              <w:pStyle w:val="ListParagraph"/>
              <w:numPr>
                <w:ilvl w:val="0"/>
                <w:numId w:val="41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Highly trained experienced staff to implement interventions to support pupils learning.</w:t>
            </w:r>
          </w:p>
          <w:p w14:paraId="6C426D5E" w14:textId="19B482C4" w:rsidR="007F4C9F" w:rsidRPr="00A213DA" w:rsidRDefault="00A213DA" w:rsidP="00A213DA">
            <w:pPr>
              <w:pStyle w:val="ListParagraph"/>
              <w:numPr>
                <w:ilvl w:val="0"/>
                <w:numId w:val="41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Sporting, Cultural and Educational opportunities </w:t>
            </w:r>
            <w:r w:rsidR="00780814">
              <w:rPr>
                <w:rFonts w:ascii="Arial" w:hAnsi="Arial" w:cs="Arial"/>
                <w:szCs w:val="24"/>
              </w:rPr>
              <w:t>are provided to enhance inspire and stimulate learning experiences.</w:t>
            </w:r>
          </w:p>
          <w:p w14:paraId="35FE838F" w14:textId="3420D79C" w:rsidR="00780814" w:rsidRPr="00B17606" w:rsidRDefault="00851398" w:rsidP="00780814">
            <w:p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DF395C">
              <w:rPr>
                <w:rFonts w:ascii="Arial" w:hAnsi="Arial" w:cs="Arial"/>
                <w:b/>
                <w:bCs/>
                <w:szCs w:val="24"/>
              </w:rPr>
              <w:t>What are the key principles of your strategy plan?</w:t>
            </w:r>
            <w:r w:rsidR="00780814" w:rsidRPr="0078081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1508CE6B" w14:textId="77777777" w:rsidR="00B17606" w:rsidRPr="00B17606" w:rsidRDefault="00780814" w:rsidP="00780814">
            <w:pPr>
              <w:pStyle w:val="ListParagraph"/>
              <w:numPr>
                <w:ilvl w:val="0"/>
                <w:numId w:val="42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szCs w:val="24"/>
              </w:rPr>
            </w:pPr>
            <w:r w:rsidRPr="00B17606">
              <w:rPr>
                <w:rFonts w:ascii="Arial" w:hAnsi="Arial" w:cs="Arial"/>
                <w:szCs w:val="24"/>
              </w:rPr>
              <w:t>High Quality Learning and Teaching - with a particular focus on the pedagogy used by teachers, the role of support staff and the professional learning provided for practitioners.</w:t>
            </w:r>
            <w:r w:rsidRPr="00B1760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5CE13C57" w14:textId="2E0FEDC1" w:rsidR="00780814" w:rsidRPr="00B17606" w:rsidRDefault="00B17606" w:rsidP="00DF395C">
            <w:pPr>
              <w:pStyle w:val="ListParagraph"/>
              <w:numPr>
                <w:ilvl w:val="0"/>
                <w:numId w:val="42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Partnership</w:t>
            </w:r>
            <w:r w:rsidR="00780814" w:rsidRPr="00B17606">
              <w:rPr>
                <w:rFonts w:ascii="Arial" w:hAnsi="Arial" w:cs="Arial"/>
                <w:szCs w:val="24"/>
              </w:rPr>
              <w:t>- with a particular emphasis on</w:t>
            </w:r>
            <w:r>
              <w:rPr>
                <w:rFonts w:ascii="Arial" w:hAnsi="Arial" w:cs="Arial"/>
                <w:szCs w:val="24"/>
              </w:rPr>
              <w:t xml:space="preserve"> facilitating and supporting family engagement.</w:t>
            </w:r>
            <w:r w:rsidR="00780814" w:rsidRPr="00B17606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2E0C3BCF" w14:textId="3D62624F" w:rsidR="00F67356" w:rsidRPr="00B17606" w:rsidRDefault="00851398" w:rsidP="00F67356">
      <w:pPr>
        <w:pStyle w:val="Heading2"/>
        <w:spacing w:before="600"/>
        <w:rPr>
          <w:rFonts w:ascii="Arial" w:hAnsi="Arial" w:cs="Arial"/>
          <w:i w:val="0"/>
          <w:iCs w:val="0"/>
          <w:sz w:val="24"/>
          <w:szCs w:val="24"/>
        </w:rPr>
      </w:pPr>
      <w:bookmarkStart w:id="14" w:name="_Toc443397160"/>
      <w:r w:rsidRPr="00B17606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Intended </w:t>
      </w:r>
      <w:r w:rsidR="00F67356" w:rsidRPr="00B17606">
        <w:rPr>
          <w:rFonts w:ascii="Arial" w:hAnsi="Arial" w:cs="Arial"/>
          <w:i w:val="0"/>
          <w:iCs w:val="0"/>
          <w:sz w:val="24"/>
          <w:szCs w:val="24"/>
        </w:rPr>
        <w:t>O</w:t>
      </w:r>
      <w:r w:rsidRPr="00B17606">
        <w:rPr>
          <w:rFonts w:ascii="Arial" w:hAnsi="Arial" w:cs="Arial"/>
          <w:i w:val="0"/>
          <w:iCs w:val="0"/>
          <w:sz w:val="24"/>
          <w:szCs w:val="24"/>
        </w:rPr>
        <w:t xml:space="preserve">utcomes </w:t>
      </w:r>
    </w:p>
    <w:p w14:paraId="6025FB0E" w14:textId="019D5537" w:rsidR="00F67356" w:rsidRPr="006435B8" w:rsidRDefault="00F67356" w:rsidP="00851398">
      <w:pPr>
        <w:rPr>
          <w:rFonts w:ascii="Arial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4"/>
        <w:gridCol w:w="3988"/>
      </w:tblGrid>
      <w:tr w:rsidR="006435B8" w:rsidRPr="006435B8" w14:paraId="714D4E41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77A4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8F18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Success criteria</w:t>
            </w:r>
          </w:p>
        </w:tc>
      </w:tr>
      <w:tr w:rsidR="006435B8" w:rsidRPr="006435B8" w14:paraId="6B326033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F8D8" w14:textId="415FA25F" w:rsidR="00851398" w:rsidRPr="006435B8" w:rsidRDefault="00B17606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Enrichment Activities/experiences such as visits</w:t>
            </w:r>
            <w:r w:rsidR="001031FF">
              <w:rPr>
                <w:rFonts w:cs="Arial"/>
                <w:color w:val="auto"/>
              </w:rPr>
              <w:t>, residentials</w:t>
            </w:r>
            <w:r>
              <w:rPr>
                <w:rFonts w:cs="Arial"/>
                <w:color w:val="auto"/>
              </w:rPr>
              <w:t xml:space="preserve"> and visitors into school to broaden </w:t>
            </w:r>
            <w:r w:rsidR="001031FF">
              <w:rPr>
                <w:rFonts w:cs="Arial"/>
                <w:color w:val="auto"/>
              </w:rPr>
              <w:t>learning experiences.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393C" w14:textId="1A7D86DD" w:rsidR="00851398" w:rsidRPr="006435B8" w:rsidRDefault="003E0521" w:rsidP="001031FF">
            <w:pPr>
              <w:pStyle w:val="TableRowCentered"/>
              <w:ind w:left="0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All p</w:t>
            </w:r>
            <w:r w:rsidR="001031FF">
              <w:rPr>
                <w:rFonts w:cs="Arial"/>
                <w:color w:val="auto"/>
                <w:szCs w:val="24"/>
              </w:rPr>
              <w:t>upils have the opportunity and the same experiences as all other pupils to be immersed in an enriched curriculum.</w:t>
            </w:r>
          </w:p>
        </w:tc>
      </w:tr>
      <w:tr w:rsidR="006435B8" w:rsidRPr="006435B8" w14:paraId="569F6A6A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8795" w14:textId="6C56C174" w:rsidR="00851398" w:rsidRPr="006435B8" w:rsidRDefault="001031FF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To work towards pupils’ academic achievements being in line with those of their peers.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06C3" w14:textId="00BF3C4D" w:rsidR="00D9552C" w:rsidRPr="006435B8" w:rsidRDefault="001031FF" w:rsidP="00D9552C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Appropriate</w:t>
            </w:r>
            <w:r w:rsidR="00D9552C">
              <w:rPr>
                <w:rFonts w:cs="Arial"/>
                <w:color w:val="auto"/>
                <w:szCs w:val="24"/>
              </w:rPr>
              <w:t xml:space="preserve"> age-related</w:t>
            </w:r>
            <w:r>
              <w:rPr>
                <w:rFonts w:cs="Arial"/>
                <w:color w:val="auto"/>
                <w:szCs w:val="24"/>
              </w:rPr>
              <w:t xml:space="preserve"> progress made</w:t>
            </w:r>
            <w:r w:rsidR="00F53D57">
              <w:rPr>
                <w:rFonts w:cs="Arial"/>
                <w:color w:val="auto"/>
                <w:szCs w:val="24"/>
              </w:rPr>
              <w:t xml:space="preserve"> by all pupils</w:t>
            </w:r>
            <w:r w:rsidR="00D9552C">
              <w:rPr>
                <w:rFonts w:cs="Arial"/>
                <w:color w:val="auto"/>
                <w:szCs w:val="24"/>
              </w:rPr>
              <w:t>. Monitored through teacher assessment, work scrutiny and standardised testing.</w:t>
            </w:r>
          </w:p>
        </w:tc>
      </w:tr>
      <w:tr w:rsidR="006435B8" w:rsidRPr="006435B8" w14:paraId="1645EFF1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3CD9" w14:textId="4DC32663" w:rsidR="00851398" w:rsidRPr="006435B8" w:rsidRDefault="001031FF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To ensure the pupils’ emotional wellbeing is being supported.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3098" w14:textId="10F0C8E6" w:rsidR="00851398" w:rsidRPr="006435B8" w:rsidRDefault="001031FF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Sessions are offered to pupils who are identified as requiring the support.</w:t>
            </w:r>
          </w:p>
        </w:tc>
      </w:tr>
      <w:tr w:rsidR="006435B8" w:rsidRPr="006435B8" w14:paraId="17EC4792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B74A" w14:textId="251867F2" w:rsidR="00851398" w:rsidRPr="006435B8" w:rsidRDefault="00D9552C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Parents able to access the support they require.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47FC" w14:textId="2DCAA59E" w:rsidR="00851398" w:rsidRPr="006435B8" w:rsidRDefault="00F53D57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All parents contacted individually or through generical newsletters to sign post for support.</w:t>
            </w:r>
          </w:p>
        </w:tc>
      </w:tr>
    </w:tbl>
    <w:p w14:paraId="5E826848" w14:textId="77777777" w:rsidR="00126E97" w:rsidRDefault="00126E97" w:rsidP="00126E97"/>
    <w:p w14:paraId="4BE76D7E" w14:textId="2C1D38B4" w:rsidR="00851398" w:rsidRDefault="00851398" w:rsidP="00126E97">
      <w:pPr>
        <w:rPr>
          <w:rFonts w:ascii="Arial" w:hAnsi="Arial" w:cs="Arial"/>
          <w:b/>
        </w:rPr>
      </w:pPr>
      <w:r w:rsidRPr="00126E97">
        <w:rPr>
          <w:rFonts w:ascii="Arial" w:hAnsi="Arial" w:cs="Arial"/>
          <w:b/>
        </w:rPr>
        <w:t>Activity in this academic year</w:t>
      </w:r>
    </w:p>
    <w:p w14:paraId="78152B74" w14:textId="77777777" w:rsidR="00F67356" w:rsidRPr="00126E97" w:rsidRDefault="00F67356" w:rsidP="00126E97">
      <w:pPr>
        <w:rPr>
          <w:rFonts w:ascii="Arial" w:hAnsi="Arial" w:cs="Arial"/>
          <w:b/>
        </w:rPr>
      </w:pPr>
    </w:p>
    <w:p w14:paraId="086064BA" w14:textId="5F30E7B7" w:rsidR="00851398" w:rsidRDefault="00851398" w:rsidP="00851398">
      <w:pPr>
        <w:spacing w:after="48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details how we intend to spend our PDG </w:t>
      </w:r>
      <w:r w:rsidRPr="006435B8">
        <w:rPr>
          <w:rFonts w:ascii="Arial" w:hAnsi="Arial" w:cs="Arial"/>
          <w:b/>
          <w:bCs/>
          <w:szCs w:val="24"/>
        </w:rPr>
        <w:t>this academic year</w:t>
      </w:r>
      <w:r w:rsidRPr="006435B8">
        <w:rPr>
          <w:rFonts w:ascii="Arial" w:hAnsi="Arial" w:cs="Arial"/>
          <w:szCs w:val="24"/>
        </w:rPr>
        <w:t xml:space="preserve"> to address the challenges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F67356" w14:paraId="4B1BB7DA" w14:textId="77777777" w:rsidTr="00F67356">
        <w:tc>
          <w:tcPr>
            <w:tcW w:w="8302" w:type="dxa"/>
          </w:tcPr>
          <w:p w14:paraId="6891E902" w14:textId="77777777" w:rsidR="00AA0D22" w:rsidRDefault="00AA0D22" w:rsidP="00AA0D22">
            <w:pPr>
              <w:rPr>
                <w:rFonts w:ascii="Arial" w:hAnsi="Arial" w:cs="Arial"/>
                <w:szCs w:val="24"/>
              </w:rPr>
            </w:pPr>
            <w:r w:rsidRPr="00AA0D22">
              <w:rPr>
                <w:rFonts w:ascii="Arial" w:hAnsi="Arial" w:cs="Arial"/>
                <w:b/>
                <w:bCs/>
                <w:szCs w:val="24"/>
                <w:u w:val="single"/>
              </w:rPr>
              <w:t>Overview of all spending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6B72B624" w14:textId="3D89BFDA" w:rsidR="00F67356" w:rsidRDefault="00581228" w:rsidP="00AA0D2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£1</w:t>
            </w:r>
            <w:r w:rsidR="00AA0D22">
              <w:rPr>
                <w:rFonts w:ascii="Arial" w:hAnsi="Arial" w:cs="Arial"/>
                <w:szCs w:val="24"/>
              </w:rPr>
              <w:t>418</w:t>
            </w:r>
            <w:r w:rsidR="00E030A9">
              <w:rPr>
                <w:rFonts w:ascii="Arial" w:hAnsi="Arial" w:cs="Arial"/>
                <w:szCs w:val="24"/>
              </w:rPr>
              <w:t xml:space="preserve"> will be spent on employing staff so that we can deliver the individualised support planned for our vulnerable groups of learners.</w:t>
            </w:r>
          </w:p>
          <w:p w14:paraId="112A68AE" w14:textId="4B83FFCD" w:rsidR="00E030A9" w:rsidRDefault="00E030A9" w:rsidP="00851398">
            <w:pPr>
              <w:spacing w:after="4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£</w:t>
            </w:r>
            <w:r w:rsidR="005A78FD">
              <w:rPr>
                <w:rFonts w:ascii="Arial" w:hAnsi="Arial" w:cs="Arial"/>
                <w:szCs w:val="24"/>
              </w:rPr>
              <w:t>140</w:t>
            </w:r>
            <w:r>
              <w:rPr>
                <w:rFonts w:ascii="Arial" w:hAnsi="Arial" w:cs="Arial"/>
                <w:szCs w:val="24"/>
              </w:rPr>
              <w:t xml:space="preserve"> will be spent on resources to enable our staff to deliver the sessions with the necessary equipment.</w:t>
            </w:r>
          </w:p>
          <w:p w14:paraId="73381F75" w14:textId="6518679B" w:rsidR="00AE0937" w:rsidRDefault="00E030A9" w:rsidP="00851398">
            <w:pPr>
              <w:spacing w:after="4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  <w:r w:rsidR="00AA0D22">
              <w:rPr>
                <w:rFonts w:ascii="Arial" w:hAnsi="Arial" w:cs="Arial"/>
                <w:szCs w:val="24"/>
              </w:rPr>
              <w:t>220</w:t>
            </w:r>
            <w:r w:rsidR="005A78FD">
              <w:rPr>
                <w:rFonts w:ascii="Arial" w:hAnsi="Arial" w:cs="Arial"/>
                <w:szCs w:val="24"/>
              </w:rPr>
              <w:t xml:space="preserve"> </w:t>
            </w:r>
            <w:r w:rsidR="00AE0937">
              <w:rPr>
                <w:rFonts w:ascii="Arial" w:hAnsi="Arial" w:cs="Arial"/>
                <w:szCs w:val="24"/>
              </w:rPr>
              <w:t>will be spent on enabling these learners to attend the visits and residential trips planned for the year</w:t>
            </w:r>
            <w:r w:rsidR="005A78FD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7504E0E6" w14:textId="10B18E21" w:rsidR="00851398" w:rsidRDefault="00851398" w:rsidP="00851398">
      <w:pPr>
        <w:pStyle w:val="Heading3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lastRenderedPageBreak/>
        <w:t>Learning and Teaching</w:t>
      </w:r>
    </w:p>
    <w:p w14:paraId="06A64A01" w14:textId="77777777" w:rsidR="00F67356" w:rsidRPr="00EE1B63" w:rsidRDefault="00F67356" w:rsidP="00EE1B63"/>
    <w:p w14:paraId="5734D3A3" w14:textId="0FEE62A3" w:rsidR="00851398" w:rsidRPr="00AA0D22" w:rsidRDefault="00851398" w:rsidP="00851398">
      <w:pPr>
        <w:rPr>
          <w:rFonts w:ascii="Arial" w:hAnsi="Arial" w:cs="Arial"/>
          <w:color w:val="FF0000"/>
          <w:szCs w:val="24"/>
        </w:rPr>
      </w:pPr>
      <w:r w:rsidRPr="006435B8">
        <w:rPr>
          <w:rFonts w:ascii="Arial" w:hAnsi="Arial" w:cs="Arial"/>
          <w:szCs w:val="24"/>
        </w:rPr>
        <w:t xml:space="preserve">Budgeted cost: £ </w:t>
      </w:r>
      <w:r w:rsidR="002A0F63">
        <w:rPr>
          <w:rFonts w:ascii="Arial" w:hAnsi="Arial" w:cs="Arial"/>
          <w:szCs w:val="24"/>
        </w:rPr>
        <w:t>1</w:t>
      </w:r>
      <w:r w:rsidR="00AA0D22">
        <w:rPr>
          <w:rFonts w:ascii="Arial" w:hAnsi="Arial" w:cs="Arial"/>
          <w:szCs w:val="24"/>
        </w:rPr>
        <w:t>778</w:t>
      </w:r>
      <w:r w:rsidR="00E119C2">
        <w:rPr>
          <w:rFonts w:ascii="Arial" w:hAnsi="Arial" w:cs="Arial"/>
          <w:szCs w:val="24"/>
        </w:rPr>
        <w:t xml:space="preserve"> </w:t>
      </w:r>
      <w:r w:rsidR="00E119C2" w:rsidRPr="00AA0D22">
        <w:rPr>
          <w:rFonts w:ascii="Arial" w:hAnsi="Arial" w:cs="Arial"/>
          <w:color w:val="FF0000"/>
          <w:szCs w:val="24"/>
        </w:rPr>
        <w:t>(£</w:t>
      </w:r>
      <w:r w:rsidR="00AA0D22" w:rsidRPr="00AA0D22">
        <w:rPr>
          <w:rFonts w:ascii="Arial" w:hAnsi="Arial" w:cs="Arial"/>
          <w:color w:val="FF0000"/>
          <w:szCs w:val="24"/>
        </w:rPr>
        <w:t>628</w:t>
      </w:r>
      <w:r w:rsidR="00E119C2" w:rsidRPr="00AA0D22">
        <w:rPr>
          <w:rFonts w:ascii="Arial" w:hAnsi="Arial" w:cs="Arial"/>
          <w:color w:val="FF0000"/>
          <w:szCs w:val="24"/>
        </w:rPr>
        <w:t xml:space="preserve"> will be paid from School </w:t>
      </w:r>
      <w:proofErr w:type="gramStart"/>
      <w:r w:rsidR="00E119C2" w:rsidRPr="00AA0D22">
        <w:rPr>
          <w:rFonts w:ascii="Arial" w:hAnsi="Arial" w:cs="Arial"/>
          <w:color w:val="FF0000"/>
          <w:szCs w:val="24"/>
        </w:rPr>
        <w:t>Budget</w:t>
      </w:r>
      <w:r w:rsidR="00AA0D22" w:rsidRPr="00AA0D22">
        <w:rPr>
          <w:rFonts w:ascii="Arial" w:hAnsi="Arial" w:cs="Arial"/>
          <w:color w:val="FF0000"/>
          <w:szCs w:val="24"/>
        </w:rPr>
        <w:t xml:space="preserve">  as</w:t>
      </w:r>
      <w:proofErr w:type="gramEnd"/>
      <w:r w:rsidR="00AA0D22" w:rsidRPr="00AA0D22">
        <w:rPr>
          <w:rFonts w:ascii="Arial" w:hAnsi="Arial" w:cs="Arial"/>
          <w:color w:val="FF0000"/>
          <w:szCs w:val="24"/>
        </w:rPr>
        <w:t xml:space="preserve"> we are currently supporting 8.3% of pupils and are only funded for 2.7%</w:t>
      </w:r>
      <w:r w:rsidR="00E119C2" w:rsidRPr="00AA0D22">
        <w:rPr>
          <w:rFonts w:ascii="Arial" w:hAnsi="Arial" w:cs="Arial"/>
          <w:color w:val="FF0000"/>
          <w:szCs w:val="24"/>
        </w:rPr>
        <w:t>)</w:t>
      </w:r>
    </w:p>
    <w:p w14:paraId="0A65571A" w14:textId="77777777" w:rsidR="00F67356" w:rsidRPr="00AA0D22" w:rsidRDefault="00F67356" w:rsidP="00851398">
      <w:pPr>
        <w:rPr>
          <w:rFonts w:ascii="Arial" w:hAnsi="Arial" w:cs="Arial"/>
          <w:color w:val="FF0000"/>
          <w:szCs w:val="24"/>
        </w:rPr>
      </w:pPr>
    </w:p>
    <w:tbl>
      <w:tblPr>
        <w:tblW w:w="469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5354"/>
      </w:tblGrid>
      <w:tr w:rsidR="001B10B3" w:rsidRPr="006435B8" w14:paraId="31F93CC9" w14:textId="77777777" w:rsidTr="0058122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E643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6E35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581228" w:rsidRPr="006435B8" w14:paraId="20CEC68E" w14:textId="77777777" w:rsidTr="00581228">
        <w:trPr>
          <w:trHeight w:val="200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C17D" w14:textId="0618D658" w:rsidR="00581228" w:rsidRDefault="00581228" w:rsidP="00C422CD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To employ staff to deliver interventions to support pupil progress.</w:t>
            </w:r>
          </w:p>
          <w:p w14:paraId="419DCBC1" w14:textId="5010988F" w:rsidR="00581228" w:rsidRPr="006435B8" w:rsidRDefault="00AA0D22" w:rsidP="00C422CD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2 </w:t>
            </w:r>
            <w:r w:rsidR="00581228">
              <w:rPr>
                <w:rFonts w:cs="Arial"/>
                <w:color w:val="auto"/>
              </w:rPr>
              <w:t>hour</w:t>
            </w:r>
            <w:r w:rsidR="00E119C2">
              <w:rPr>
                <w:rFonts w:cs="Arial"/>
                <w:color w:val="auto"/>
              </w:rPr>
              <w:t>s per week</w:t>
            </w:r>
          </w:p>
        </w:tc>
        <w:tc>
          <w:tcPr>
            <w:tcW w:w="5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0361" w14:textId="77777777" w:rsidR="00581228" w:rsidRDefault="0058122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  <w:p w14:paraId="714B359D" w14:textId="77777777" w:rsidR="00581228" w:rsidRDefault="0058122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  <w:p w14:paraId="5D9E71B2" w14:textId="43290311" w:rsidR="00581228" w:rsidRPr="006435B8" w:rsidRDefault="0058122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Research shows that quality interventions and resources led by highly trained </w:t>
            </w:r>
            <w:r w:rsidR="00E030A9">
              <w:rPr>
                <w:rFonts w:cs="Arial"/>
                <w:color w:val="auto"/>
                <w:szCs w:val="24"/>
              </w:rPr>
              <w:t xml:space="preserve">Teachers and </w:t>
            </w:r>
            <w:r>
              <w:rPr>
                <w:rFonts w:cs="Arial"/>
                <w:color w:val="auto"/>
                <w:szCs w:val="24"/>
              </w:rPr>
              <w:t>LSA’s has a significant positive effect on pupils learning and wellbeing.</w:t>
            </w:r>
          </w:p>
        </w:tc>
      </w:tr>
      <w:tr w:rsidR="00581228" w:rsidRPr="006435B8" w14:paraId="0F435C62" w14:textId="77777777" w:rsidTr="0058122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F041" w14:textId="2CB5E03A" w:rsidR="00581228" w:rsidRPr="002A0F63" w:rsidRDefault="00581228" w:rsidP="00581228">
            <w:pPr>
              <w:pStyle w:val="TableRow"/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t xml:space="preserve">Resources to support individual learning and emotional/wellbeing </w:t>
            </w:r>
            <w:proofErr w:type="spellStart"/>
            <w:r>
              <w:rPr>
                <w:rFonts w:cs="Arial"/>
                <w:iCs/>
                <w:color w:val="auto"/>
              </w:rPr>
              <w:t>e.g</w:t>
            </w:r>
            <w:proofErr w:type="spellEnd"/>
            <w:r>
              <w:rPr>
                <w:rFonts w:cs="Arial"/>
                <w:iCs/>
                <w:color w:val="auto"/>
              </w:rPr>
              <w:t xml:space="preserve"> Nessy</w:t>
            </w:r>
          </w:p>
        </w:tc>
        <w:tc>
          <w:tcPr>
            <w:tcW w:w="5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D012" w14:textId="77777777" w:rsidR="00581228" w:rsidRPr="006435B8" w:rsidRDefault="0058122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263BC830" w14:textId="77777777" w:rsidR="00851398" w:rsidRPr="006435B8" w:rsidRDefault="00851398" w:rsidP="00851398">
      <w:pPr>
        <w:keepNext/>
        <w:spacing w:after="60"/>
        <w:outlineLvl w:val="1"/>
        <w:rPr>
          <w:rFonts w:ascii="Arial" w:hAnsi="Arial" w:cs="Arial"/>
          <w:szCs w:val="24"/>
        </w:rPr>
      </w:pPr>
    </w:p>
    <w:p w14:paraId="483AF16F" w14:textId="77777777" w:rsidR="00F67356" w:rsidRDefault="00F67356" w:rsidP="00851398">
      <w:pPr>
        <w:rPr>
          <w:rFonts w:ascii="Arial" w:hAnsi="Arial" w:cs="Arial"/>
          <w:b/>
          <w:bCs/>
          <w:szCs w:val="24"/>
        </w:rPr>
      </w:pPr>
    </w:p>
    <w:p w14:paraId="60EF04B3" w14:textId="77777777" w:rsidR="00F67356" w:rsidRDefault="00F67356" w:rsidP="00851398">
      <w:pPr>
        <w:rPr>
          <w:rFonts w:ascii="Arial" w:hAnsi="Arial" w:cs="Arial"/>
          <w:b/>
          <w:bCs/>
          <w:szCs w:val="24"/>
        </w:rPr>
      </w:pPr>
    </w:p>
    <w:p w14:paraId="5E7B8FD5" w14:textId="4C943C24" w:rsidR="00851398" w:rsidRDefault="00851398" w:rsidP="00851398">
      <w:pPr>
        <w:rPr>
          <w:rFonts w:ascii="Arial" w:hAnsi="Arial" w:cs="Arial"/>
          <w:b/>
          <w:bCs/>
          <w:szCs w:val="24"/>
        </w:rPr>
      </w:pPr>
      <w:r w:rsidRPr="006435B8">
        <w:rPr>
          <w:rFonts w:ascii="Arial" w:hAnsi="Arial" w:cs="Arial"/>
          <w:b/>
          <w:bCs/>
          <w:szCs w:val="24"/>
        </w:rPr>
        <w:t xml:space="preserve">Community Schools </w:t>
      </w:r>
    </w:p>
    <w:p w14:paraId="6DD4073E" w14:textId="77777777" w:rsidR="00F67356" w:rsidRPr="006435B8" w:rsidRDefault="00F67356" w:rsidP="00851398">
      <w:pPr>
        <w:rPr>
          <w:rFonts w:ascii="Arial" w:hAnsi="Arial" w:cs="Arial"/>
          <w:b/>
          <w:bCs/>
          <w:szCs w:val="24"/>
        </w:rPr>
      </w:pPr>
    </w:p>
    <w:p w14:paraId="4549D9A3" w14:textId="4A466AAC" w:rsidR="00851398" w:rsidRDefault="00851398" w:rsidP="00851398">
      <w:pPr>
        <w:rPr>
          <w:rFonts w:ascii="Arial" w:hAnsi="Arial" w:cs="Arial"/>
          <w:i/>
          <w:iCs/>
          <w:szCs w:val="24"/>
        </w:rPr>
      </w:pPr>
      <w:r w:rsidRPr="006435B8">
        <w:rPr>
          <w:rFonts w:ascii="Arial" w:hAnsi="Arial" w:cs="Arial"/>
          <w:szCs w:val="24"/>
        </w:rPr>
        <w:t xml:space="preserve">Budgeted cost: £ </w:t>
      </w:r>
      <w:r w:rsidR="00AA0D22">
        <w:rPr>
          <w:rFonts w:ascii="Arial" w:hAnsi="Arial" w:cs="Arial"/>
          <w:szCs w:val="24"/>
        </w:rPr>
        <w:t>220</w:t>
      </w:r>
    </w:p>
    <w:p w14:paraId="3E3B59D2" w14:textId="77777777" w:rsidR="00F67356" w:rsidRPr="006435B8" w:rsidRDefault="00F67356" w:rsidP="00851398">
      <w:pPr>
        <w:rPr>
          <w:rFonts w:ascii="Arial" w:hAnsi="Arial" w:cs="Arial"/>
          <w:szCs w:val="24"/>
        </w:rPr>
      </w:pPr>
    </w:p>
    <w:tbl>
      <w:tblPr>
        <w:tblW w:w="494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5859"/>
      </w:tblGrid>
      <w:tr w:rsidR="001B10B3" w:rsidRPr="006435B8" w14:paraId="49D972FD" w14:textId="77777777" w:rsidTr="00A92D6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1456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0414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1B10B3" w:rsidRPr="006435B8" w14:paraId="7D7389AD" w14:textId="77777777" w:rsidTr="00A92D6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132" w14:textId="2F06422B" w:rsidR="001B10B3" w:rsidRPr="00796ADB" w:rsidRDefault="00796ADB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To support financially the families of our FSM pupils in attending trips, residentials and sporting activities.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2A7A" w14:textId="470E77CD" w:rsidR="001B10B3" w:rsidRPr="006435B8" w:rsidRDefault="00A92D6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Residentials, trips and sporting events</w:t>
            </w:r>
            <w:r w:rsidRPr="00A92D63">
              <w:rPr>
                <w:rFonts w:cs="Arial"/>
                <w:color w:val="auto"/>
                <w:szCs w:val="24"/>
              </w:rPr>
              <w:t xml:space="preserve"> help develop </w:t>
            </w:r>
            <w:r>
              <w:rPr>
                <w:rFonts w:cs="Arial"/>
                <w:color w:val="auto"/>
                <w:szCs w:val="24"/>
              </w:rPr>
              <w:t>pupils’</w:t>
            </w:r>
            <w:r w:rsidRPr="00A92D63">
              <w:rPr>
                <w:rFonts w:cs="Arial"/>
                <w:color w:val="auto"/>
                <w:szCs w:val="24"/>
              </w:rPr>
              <w:t xml:space="preserve"> self-esteem, self-confidence, and self-belief. It gives young people the chance to experience cultures, respect differences, and develop new friendships with their peers and thus broaden their horizons and knowledge.</w:t>
            </w:r>
          </w:p>
        </w:tc>
      </w:tr>
    </w:tbl>
    <w:p w14:paraId="20BC2514" w14:textId="77777777" w:rsidR="00851398" w:rsidRPr="006435B8" w:rsidRDefault="00851398" w:rsidP="00851398">
      <w:pPr>
        <w:rPr>
          <w:rFonts w:ascii="Arial" w:hAnsi="Arial" w:cs="Arial"/>
          <w:b/>
          <w:szCs w:val="24"/>
        </w:rPr>
      </w:pPr>
    </w:p>
    <w:p w14:paraId="6CE740A9" w14:textId="7E397512" w:rsidR="00851398" w:rsidRPr="006435B8" w:rsidRDefault="00851398" w:rsidP="00851398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>Wider strategies (for example and where applicable, Health and Well-being, Curriculum and Qualifications, Leadership and Raising Aspirations)</w:t>
      </w:r>
    </w:p>
    <w:p w14:paraId="7EA88FC6" w14:textId="14B7B9B4" w:rsidR="00851398" w:rsidRPr="00421F40" w:rsidRDefault="00851398" w:rsidP="00851398">
      <w:pPr>
        <w:spacing w:before="240" w:after="12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Budgeted cost: </w:t>
      </w:r>
    </w:p>
    <w:tbl>
      <w:tblPr>
        <w:tblW w:w="494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5859"/>
      </w:tblGrid>
      <w:tr w:rsidR="001B10B3" w:rsidRPr="006435B8" w14:paraId="0F32DFAF" w14:textId="77777777" w:rsidTr="00796AD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CDA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lastRenderedPageBreak/>
              <w:t>Activity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4CA7" w14:textId="77777777" w:rsidR="001B10B3" w:rsidRPr="006435B8" w:rsidRDefault="001B10B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1B10B3" w:rsidRPr="006435B8" w14:paraId="4A5CA81D" w14:textId="77777777" w:rsidTr="00796AD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F1A0" w14:textId="4C1FC5DF" w:rsidR="001B10B3" w:rsidRPr="006435B8" w:rsidRDefault="001B10B3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51AE" w14:textId="675BE9A8" w:rsidR="001B10B3" w:rsidRPr="006435B8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4AEB8E5B" w14:textId="77777777" w:rsidR="00851398" w:rsidRPr="006435B8" w:rsidRDefault="00851398" w:rsidP="00851398">
      <w:pPr>
        <w:spacing w:before="240"/>
        <w:rPr>
          <w:rFonts w:ascii="Arial" w:hAnsi="Arial" w:cs="Arial"/>
          <w:b/>
          <w:bCs/>
          <w:szCs w:val="24"/>
        </w:rPr>
      </w:pPr>
    </w:p>
    <w:p w14:paraId="49C12003" w14:textId="4C167D29" w:rsidR="00851398" w:rsidRPr="002A0F63" w:rsidRDefault="00851398" w:rsidP="00851398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b/>
          <w:bCs/>
          <w:szCs w:val="24"/>
        </w:rPr>
        <w:t xml:space="preserve">Total budgeted cost: £ </w:t>
      </w:r>
      <w:r w:rsidR="00AA0D22">
        <w:rPr>
          <w:rFonts w:ascii="Arial" w:hAnsi="Arial" w:cs="Arial"/>
          <w:b/>
          <w:bCs/>
          <w:szCs w:val="24"/>
        </w:rPr>
        <w:t xml:space="preserve">1778 </w:t>
      </w:r>
      <w:r w:rsidR="00AA0D22" w:rsidRPr="00AA0D22">
        <w:rPr>
          <w:rFonts w:ascii="Arial" w:hAnsi="Arial" w:cs="Arial"/>
          <w:b/>
          <w:bCs/>
          <w:color w:val="FF0000"/>
          <w:szCs w:val="24"/>
        </w:rPr>
        <w:t>(an overspend of £628)</w:t>
      </w:r>
    </w:p>
    <w:p w14:paraId="10F5DC99" w14:textId="77777777" w:rsidR="00851398" w:rsidRPr="006435B8" w:rsidRDefault="00851398" w:rsidP="00851398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Part B: Review of outcomes in the previous academic year</w:t>
      </w:r>
    </w:p>
    <w:p w14:paraId="1B634111" w14:textId="0D281CB8" w:rsidR="00EC1161" w:rsidRDefault="00851398" w:rsidP="00EC1161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PDG outcomes</w:t>
      </w:r>
      <w:r w:rsidR="00EC1161">
        <w:rPr>
          <w:rFonts w:ascii="Arial" w:hAnsi="Arial" w:cs="Arial"/>
          <w:sz w:val="24"/>
          <w:szCs w:val="24"/>
        </w:rPr>
        <w:t xml:space="preserve"> from 202</w:t>
      </w:r>
      <w:r w:rsidR="00187DA7">
        <w:rPr>
          <w:rFonts w:ascii="Arial" w:hAnsi="Arial" w:cs="Arial"/>
          <w:sz w:val="24"/>
          <w:szCs w:val="24"/>
        </w:rPr>
        <w:t>2</w:t>
      </w:r>
      <w:r w:rsidR="00EC1161">
        <w:rPr>
          <w:rFonts w:ascii="Arial" w:hAnsi="Arial" w:cs="Arial"/>
          <w:sz w:val="24"/>
          <w:szCs w:val="24"/>
        </w:rPr>
        <w:t xml:space="preserve"> to 202</w:t>
      </w:r>
      <w:r w:rsidR="00187DA7">
        <w:rPr>
          <w:rFonts w:ascii="Arial" w:hAnsi="Arial" w:cs="Arial"/>
          <w:sz w:val="24"/>
          <w:szCs w:val="24"/>
        </w:rPr>
        <w:t>3</w:t>
      </w:r>
    </w:p>
    <w:p w14:paraId="0616FFCD" w14:textId="3B600EE0" w:rsidR="00EC1161" w:rsidRDefault="00EC1161" w:rsidP="00EC1161"/>
    <w:p w14:paraId="6F277213" w14:textId="6E45A7E1" w:rsidR="00EC1161" w:rsidRDefault="00EC1161" w:rsidP="00EC1161">
      <w:r>
        <w:t>Pupils entitled to receive Free School Meals benefitted from the school PDG measures in 202</w:t>
      </w:r>
      <w:r w:rsidR="00187DA7">
        <w:t>2</w:t>
      </w:r>
      <w:r>
        <w:t xml:space="preserve"> to 202</w:t>
      </w:r>
      <w:r w:rsidR="00187DA7">
        <w:t>3</w:t>
      </w:r>
      <w:r>
        <w:t xml:space="preserve">. All pupils </w:t>
      </w:r>
      <w:r w:rsidR="00187DA7">
        <w:t xml:space="preserve">entitled to </w:t>
      </w:r>
      <w:proofErr w:type="spellStart"/>
      <w:r w:rsidR="00187DA7">
        <w:t>efsm</w:t>
      </w:r>
      <w:proofErr w:type="spellEnd"/>
      <w:r w:rsidR="00187DA7">
        <w:t xml:space="preserve"> </w:t>
      </w:r>
      <w:r>
        <w:t xml:space="preserve">made </w:t>
      </w:r>
      <w:r w:rsidR="00187DA7">
        <w:t>good or very good</w:t>
      </w:r>
      <w:r w:rsidR="00CA6B5D">
        <w:t xml:space="preserve"> </w:t>
      </w:r>
      <w:r>
        <w:t>progress</w:t>
      </w:r>
      <w:r w:rsidR="004607E3">
        <w:t xml:space="preserve"> in terms of academic attainment and emotional wellbeing</w:t>
      </w:r>
      <w:r w:rsidR="00187DA7">
        <w:t xml:space="preserve"> from baseline results. 66% of all </w:t>
      </w:r>
      <w:proofErr w:type="spellStart"/>
      <w:r w:rsidR="00187DA7">
        <w:t>efsm</w:t>
      </w:r>
      <w:proofErr w:type="spellEnd"/>
      <w:r w:rsidR="00187DA7">
        <w:t xml:space="preserve"> pupils achieved a standardised score of over 100 in WG maths tests. In reading all pupils are making good or very good progress from their starting points.</w:t>
      </w:r>
    </w:p>
    <w:p w14:paraId="35B504DD" w14:textId="2EEE3774" w:rsidR="00187DA7" w:rsidRDefault="00187DA7" w:rsidP="00EC1161"/>
    <w:p w14:paraId="358FE01C" w14:textId="206A9427" w:rsidR="004607E3" w:rsidRPr="00EC1161" w:rsidRDefault="004607E3" w:rsidP="00EC1161">
      <w:r>
        <w:t xml:space="preserve">Evidence of impact </w:t>
      </w:r>
      <w:proofErr w:type="gramStart"/>
      <w:r>
        <w:t>includes:</w:t>
      </w:r>
      <w:proofErr w:type="gramEnd"/>
      <w:r>
        <w:t xml:space="preserve"> Teacher Assessment, Listening to Learners and Standardised Test Results.</w:t>
      </w:r>
    </w:p>
    <w:p w14:paraId="6D42800B" w14:textId="6C5BDE12" w:rsidR="00851398" w:rsidRDefault="00851398" w:rsidP="00851398">
      <w:pPr>
        <w:pStyle w:val="Heading2"/>
        <w:spacing w:before="600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Externally provided </w:t>
      </w:r>
      <w:proofErr w:type="gramStart"/>
      <w:r w:rsidRPr="006435B8">
        <w:rPr>
          <w:rFonts w:ascii="Arial" w:hAnsi="Arial" w:cs="Arial"/>
          <w:sz w:val="24"/>
          <w:szCs w:val="24"/>
        </w:rPr>
        <w:t>programmes</w:t>
      </w:r>
      <w:proofErr w:type="gramEnd"/>
    </w:p>
    <w:p w14:paraId="19726933" w14:textId="77777777" w:rsidR="00F67356" w:rsidRPr="006435B8" w:rsidRDefault="00F67356" w:rsidP="00851398">
      <w:pPr>
        <w:rPr>
          <w:rFonts w:ascii="Arial" w:hAnsi="Arial" w:cs="Arial"/>
          <w:i/>
          <w:iCs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4"/>
        <w:gridCol w:w="4098"/>
      </w:tblGrid>
      <w:tr w:rsidR="00851398" w:rsidRPr="006435B8" w14:paraId="3A273796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1BCF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C9B1" w14:textId="77777777" w:rsidR="00851398" w:rsidRPr="006435B8" w:rsidRDefault="00851398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Provider</w:t>
            </w:r>
          </w:p>
        </w:tc>
      </w:tr>
      <w:tr w:rsidR="00851398" w:rsidRPr="006435B8" w14:paraId="7763DA05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3662" w14:textId="03709420" w:rsidR="00851398" w:rsidRPr="006435B8" w:rsidRDefault="00D9552C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Accelerated Reader Scheme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C9D" w14:textId="7180C75D" w:rsidR="00851398" w:rsidRPr="006435B8" w:rsidRDefault="00D9552C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Renaissance</w:t>
            </w:r>
          </w:p>
        </w:tc>
      </w:tr>
      <w:tr w:rsidR="00851398" w:rsidRPr="006435B8" w14:paraId="4647AAB9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DCBD" w14:textId="34148961" w:rsidR="00851398" w:rsidRPr="006435B8" w:rsidRDefault="00D9552C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Nessy Licences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204B" w14:textId="77AA743E" w:rsidR="00851398" w:rsidRPr="006435B8" w:rsidRDefault="00D9552C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Nessy</w:t>
            </w:r>
          </w:p>
        </w:tc>
      </w:tr>
    </w:tbl>
    <w:p w14:paraId="0F185978" w14:textId="77777777" w:rsidR="005F4537" w:rsidRDefault="005F4537" w:rsidP="00851398">
      <w:pPr>
        <w:pStyle w:val="Heading1"/>
        <w:rPr>
          <w:rFonts w:ascii="Arial" w:hAnsi="Arial" w:cs="Arial"/>
          <w:sz w:val="24"/>
          <w:szCs w:val="24"/>
        </w:rPr>
      </w:pPr>
    </w:p>
    <w:bookmarkEnd w:id="12"/>
    <w:bookmarkEnd w:id="13"/>
    <w:bookmarkEnd w:id="14"/>
    <w:p w14:paraId="753F7CCE" w14:textId="396CE6AB" w:rsidR="00851398" w:rsidRPr="006435B8" w:rsidRDefault="00851398" w:rsidP="00D9552C">
      <w:pPr>
        <w:pStyle w:val="Heading1"/>
        <w:rPr>
          <w:rFonts w:ascii="Arial" w:hAnsi="Arial" w:cs="Arial"/>
          <w:szCs w:val="24"/>
        </w:rPr>
      </w:pPr>
    </w:p>
    <w:p w14:paraId="7A161703" w14:textId="77777777" w:rsidR="00F67356" w:rsidRDefault="00F67356">
      <w:pPr>
        <w:rPr>
          <w:rFonts w:ascii="Arial" w:hAnsi="Arial" w:cs="Arial"/>
          <w:b/>
          <w:bCs/>
          <w:kern w:val="32"/>
          <w:szCs w:val="24"/>
        </w:rPr>
      </w:pPr>
      <w:r>
        <w:rPr>
          <w:rFonts w:ascii="Arial" w:hAnsi="Arial" w:cs="Arial"/>
          <w:szCs w:val="24"/>
        </w:rPr>
        <w:br w:type="page"/>
      </w:r>
    </w:p>
    <w:sectPr w:rsidR="00F67356" w:rsidSect="0043214F">
      <w:footerReference w:type="even" r:id="rId12"/>
      <w:footerReference w:type="default" r:id="rId13"/>
      <w:headerReference w:type="first" r:id="rId14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08B8" w14:textId="77777777" w:rsidR="00614000" w:rsidRDefault="00614000">
      <w:r>
        <w:separator/>
      </w:r>
    </w:p>
  </w:endnote>
  <w:endnote w:type="continuationSeparator" w:id="0">
    <w:p w14:paraId="4B25D07C" w14:textId="77777777" w:rsidR="00614000" w:rsidRDefault="0061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S">
    <w:altName w:val="Arial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E4B2" w14:textId="77777777" w:rsidR="00B27BC2" w:rsidRDefault="00B27B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1F6F7A80" w14:textId="77777777" w:rsidR="00B27BC2" w:rsidRDefault="00B27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3837" w14:textId="7F2C26F2" w:rsidR="00B27BC2" w:rsidRDefault="00B27B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DC2">
      <w:rPr>
        <w:rStyle w:val="PageNumber"/>
        <w:noProof/>
      </w:rPr>
      <w:t>23</w:t>
    </w:r>
    <w:r>
      <w:rPr>
        <w:rStyle w:val="PageNumber"/>
      </w:rPr>
      <w:fldChar w:fldCharType="end"/>
    </w:r>
  </w:p>
  <w:p w14:paraId="7338627B" w14:textId="77777777" w:rsidR="00B27BC2" w:rsidRDefault="00B27BC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C79A" w14:textId="77777777" w:rsidR="00614000" w:rsidRDefault="00614000">
      <w:r>
        <w:separator/>
      </w:r>
    </w:p>
  </w:footnote>
  <w:footnote w:type="continuationSeparator" w:id="0">
    <w:p w14:paraId="777A4BFB" w14:textId="77777777" w:rsidR="00614000" w:rsidRDefault="0061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C238" w14:textId="77777777" w:rsidR="00B27BC2" w:rsidRDefault="00B27BC2">
    <w:pPr>
      <w:pStyle w:val="Header"/>
      <w:jc w:val="center"/>
      <w:rPr>
        <w:rFonts w:ascii="Arial" w:hAnsi="Arial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AB4"/>
    <w:multiLevelType w:val="hybridMultilevel"/>
    <w:tmpl w:val="6214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24A"/>
    <w:multiLevelType w:val="hybridMultilevel"/>
    <w:tmpl w:val="A1F247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878E1"/>
    <w:multiLevelType w:val="hybridMultilevel"/>
    <w:tmpl w:val="84CAC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C03A2"/>
    <w:multiLevelType w:val="hybridMultilevel"/>
    <w:tmpl w:val="81D0AA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1A10"/>
    <w:multiLevelType w:val="hybridMultilevel"/>
    <w:tmpl w:val="FA5E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4027"/>
    <w:multiLevelType w:val="hybridMultilevel"/>
    <w:tmpl w:val="9C10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F77"/>
    <w:multiLevelType w:val="hybridMultilevel"/>
    <w:tmpl w:val="309C46A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2AE2859"/>
    <w:multiLevelType w:val="hybridMultilevel"/>
    <w:tmpl w:val="2540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67D"/>
    <w:multiLevelType w:val="hybridMultilevel"/>
    <w:tmpl w:val="CFEE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265E6"/>
    <w:multiLevelType w:val="hybridMultilevel"/>
    <w:tmpl w:val="7B6C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033F5"/>
    <w:multiLevelType w:val="hybridMultilevel"/>
    <w:tmpl w:val="DBCE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6DE7"/>
    <w:multiLevelType w:val="hybridMultilevel"/>
    <w:tmpl w:val="0B1691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114C9"/>
    <w:multiLevelType w:val="multilevel"/>
    <w:tmpl w:val="F126CE50"/>
    <w:lvl w:ilvl="0">
      <w:start w:val="1"/>
      <w:numFmt w:val="decimal"/>
      <w:pStyle w:val="Autonum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spacing w:val="0"/>
        <w:position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824"/>
        </w:tabs>
        <w:ind w:left="4824" w:hanging="1224"/>
      </w:pPr>
      <w:rPr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264"/>
        </w:tabs>
        <w:ind w:left="6264" w:hanging="1440"/>
      </w:pPr>
      <w:rPr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728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0584"/>
        </w:tabs>
        <w:ind w:left="10224" w:hanging="1440"/>
      </w:pPr>
    </w:lvl>
  </w:abstractNum>
  <w:abstractNum w:abstractNumId="13" w15:restartNumberingAfterBreak="0">
    <w:nsid w:val="3CEC72F8"/>
    <w:multiLevelType w:val="hybridMultilevel"/>
    <w:tmpl w:val="CD76A47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3E7E1FD6"/>
    <w:multiLevelType w:val="hybridMultilevel"/>
    <w:tmpl w:val="0BE2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51653"/>
    <w:multiLevelType w:val="hybridMultilevel"/>
    <w:tmpl w:val="7F28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15178"/>
    <w:multiLevelType w:val="hybridMultilevel"/>
    <w:tmpl w:val="3A923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334573"/>
    <w:multiLevelType w:val="hybridMultilevel"/>
    <w:tmpl w:val="3768E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C0B54"/>
    <w:multiLevelType w:val="hybridMultilevel"/>
    <w:tmpl w:val="A26A3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413EF"/>
    <w:multiLevelType w:val="hybridMultilevel"/>
    <w:tmpl w:val="E2161B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0CB2"/>
    <w:multiLevelType w:val="hybridMultilevel"/>
    <w:tmpl w:val="6E84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63089"/>
    <w:multiLevelType w:val="hybridMultilevel"/>
    <w:tmpl w:val="6EB240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0186F"/>
    <w:multiLevelType w:val="hybridMultilevel"/>
    <w:tmpl w:val="8E0CC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C0E39"/>
    <w:multiLevelType w:val="hybridMultilevel"/>
    <w:tmpl w:val="93FCC7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2411D3C"/>
    <w:multiLevelType w:val="hybridMultilevel"/>
    <w:tmpl w:val="8FC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33EA8"/>
    <w:multiLevelType w:val="hybridMultilevel"/>
    <w:tmpl w:val="CDE67A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411C"/>
    <w:multiLevelType w:val="hybridMultilevel"/>
    <w:tmpl w:val="CB42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D6732"/>
    <w:multiLevelType w:val="hybridMultilevel"/>
    <w:tmpl w:val="69FC6D4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624BE5"/>
    <w:multiLevelType w:val="hybridMultilevel"/>
    <w:tmpl w:val="A810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55FB6"/>
    <w:multiLevelType w:val="hybridMultilevel"/>
    <w:tmpl w:val="1934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A1E63"/>
    <w:multiLevelType w:val="hybridMultilevel"/>
    <w:tmpl w:val="6C380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430AD"/>
    <w:multiLevelType w:val="hybridMultilevel"/>
    <w:tmpl w:val="31C2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76930"/>
    <w:multiLevelType w:val="hybridMultilevel"/>
    <w:tmpl w:val="3422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E6ECD"/>
    <w:multiLevelType w:val="multilevel"/>
    <w:tmpl w:val="9376BBC2"/>
    <w:styleLink w:val="CurrentList1"/>
    <w:lvl w:ilvl="0">
      <w:start w:val="1"/>
      <w:numFmt w:val="lowerRoman"/>
      <w:lvlText w:val="(%1)"/>
      <w:lvlJc w:val="left"/>
      <w:pPr>
        <w:tabs>
          <w:tab w:val="num" w:pos="2099"/>
        </w:tabs>
        <w:ind w:left="2099" w:hanging="681"/>
      </w:pPr>
    </w:lvl>
    <w:lvl w:ilvl="1">
      <w:start w:val="1"/>
      <w:numFmt w:val="decimal"/>
      <w:lvlText w:val="%2."/>
      <w:lvlJc w:val="left"/>
      <w:pPr>
        <w:tabs>
          <w:tab w:val="num" w:pos="2121"/>
        </w:tabs>
        <w:ind w:left="2121" w:hanging="360"/>
      </w:p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>
      <w:start w:val="1"/>
      <w:numFmt w:val="decimal"/>
      <w:lvlText w:val="%5."/>
      <w:lvlJc w:val="left"/>
      <w:pPr>
        <w:tabs>
          <w:tab w:val="num" w:pos="4281"/>
        </w:tabs>
        <w:ind w:left="4281" w:hanging="360"/>
      </w:pPr>
    </w:lvl>
    <w:lvl w:ilvl="5">
      <w:start w:val="1"/>
      <w:numFmt w:val="decimal"/>
      <w:lvlText w:val="%6."/>
      <w:lvlJc w:val="left"/>
      <w:pPr>
        <w:tabs>
          <w:tab w:val="num" w:pos="5001"/>
        </w:tabs>
        <w:ind w:left="5001" w:hanging="360"/>
      </w:pPr>
    </w:lvl>
    <w:lvl w:ilvl="6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>
      <w:start w:val="1"/>
      <w:numFmt w:val="decimal"/>
      <w:lvlText w:val="%8."/>
      <w:lvlJc w:val="left"/>
      <w:pPr>
        <w:tabs>
          <w:tab w:val="num" w:pos="6441"/>
        </w:tabs>
        <w:ind w:left="6441" w:hanging="360"/>
      </w:pPr>
    </w:lvl>
    <w:lvl w:ilvl="8">
      <w:start w:val="1"/>
      <w:numFmt w:val="decimal"/>
      <w:lvlText w:val="%9."/>
      <w:lvlJc w:val="left"/>
      <w:pPr>
        <w:tabs>
          <w:tab w:val="num" w:pos="7161"/>
        </w:tabs>
        <w:ind w:left="7161" w:hanging="360"/>
      </w:pPr>
    </w:lvl>
  </w:abstractNum>
  <w:abstractNum w:abstractNumId="35" w15:restartNumberingAfterBreak="0">
    <w:nsid w:val="75CE2048"/>
    <w:multiLevelType w:val="multilevel"/>
    <w:tmpl w:val="2E54C3FA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67B1CFE"/>
    <w:multiLevelType w:val="hybridMultilevel"/>
    <w:tmpl w:val="0B84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F1BD6"/>
    <w:multiLevelType w:val="hybridMultilevel"/>
    <w:tmpl w:val="4968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F3FB5"/>
    <w:multiLevelType w:val="hybridMultilevel"/>
    <w:tmpl w:val="6494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C53A8"/>
    <w:multiLevelType w:val="hybridMultilevel"/>
    <w:tmpl w:val="15F6D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442923">
    <w:abstractNumId w:val="12"/>
  </w:num>
  <w:num w:numId="2" w16cid:durableId="827019420">
    <w:abstractNumId w:val="34"/>
  </w:num>
  <w:num w:numId="3" w16cid:durableId="299770376">
    <w:abstractNumId w:val="39"/>
  </w:num>
  <w:num w:numId="4" w16cid:durableId="1189175004">
    <w:abstractNumId w:val="18"/>
  </w:num>
  <w:num w:numId="5" w16cid:durableId="150799906">
    <w:abstractNumId w:val="6"/>
  </w:num>
  <w:num w:numId="6" w16cid:durableId="1213924944">
    <w:abstractNumId w:val="13"/>
  </w:num>
  <w:num w:numId="7" w16cid:durableId="746658005">
    <w:abstractNumId w:val="36"/>
  </w:num>
  <w:num w:numId="8" w16cid:durableId="1724599753">
    <w:abstractNumId w:val="27"/>
  </w:num>
  <w:num w:numId="9" w16cid:durableId="265230520">
    <w:abstractNumId w:val="20"/>
  </w:num>
  <w:num w:numId="10" w16cid:durableId="1441410163">
    <w:abstractNumId w:val="9"/>
  </w:num>
  <w:num w:numId="11" w16cid:durableId="468859206">
    <w:abstractNumId w:val="20"/>
  </w:num>
  <w:num w:numId="12" w16cid:durableId="1733118891">
    <w:abstractNumId w:val="4"/>
  </w:num>
  <w:num w:numId="13" w16cid:durableId="2145999409">
    <w:abstractNumId w:val="4"/>
  </w:num>
  <w:num w:numId="14" w16cid:durableId="2069497753">
    <w:abstractNumId w:val="38"/>
  </w:num>
  <w:num w:numId="15" w16cid:durableId="2008752869">
    <w:abstractNumId w:val="0"/>
  </w:num>
  <w:num w:numId="16" w16cid:durableId="55051653">
    <w:abstractNumId w:val="25"/>
  </w:num>
  <w:num w:numId="17" w16cid:durableId="430049990">
    <w:abstractNumId w:val="1"/>
  </w:num>
  <w:num w:numId="18" w16cid:durableId="957224058">
    <w:abstractNumId w:val="21"/>
  </w:num>
  <w:num w:numId="19" w16cid:durableId="2030446203">
    <w:abstractNumId w:val="23"/>
  </w:num>
  <w:num w:numId="20" w16cid:durableId="421949975">
    <w:abstractNumId w:val="11"/>
  </w:num>
  <w:num w:numId="21" w16cid:durableId="1985622404">
    <w:abstractNumId w:val="26"/>
  </w:num>
  <w:num w:numId="22" w16cid:durableId="773980221">
    <w:abstractNumId w:val="19"/>
  </w:num>
  <w:num w:numId="23" w16cid:durableId="297732200">
    <w:abstractNumId w:val="35"/>
  </w:num>
  <w:num w:numId="24" w16cid:durableId="1544559058">
    <w:abstractNumId w:val="24"/>
  </w:num>
  <w:num w:numId="25" w16cid:durableId="944775730">
    <w:abstractNumId w:val="29"/>
  </w:num>
  <w:num w:numId="26" w16cid:durableId="1173640547">
    <w:abstractNumId w:val="30"/>
  </w:num>
  <w:num w:numId="27" w16cid:durableId="1219439957">
    <w:abstractNumId w:val="7"/>
  </w:num>
  <w:num w:numId="28" w16cid:durableId="1377857079">
    <w:abstractNumId w:val="15"/>
  </w:num>
  <w:num w:numId="29" w16cid:durableId="762607935">
    <w:abstractNumId w:val="16"/>
  </w:num>
  <w:num w:numId="30" w16cid:durableId="1012925016">
    <w:abstractNumId w:val="28"/>
  </w:num>
  <w:num w:numId="31" w16cid:durableId="820315995">
    <w:abstractNumId w:val="2"/>
  </w:num>
  <w:num w:numId="32" w16cid:durableId="1932814227">
    <w:abstractNumId w:val="31"/>
  </w:num>
  <w:num w:numId="33" w16cid:durableId="849492419">
    <w:abstractNumId w:val="22"/>
  </w:num>
  <w:num w:numId="34" w16cid:durableId="125393139">
    <w:abstractNumId w:val="3"/>
  </w:num>
  <w:num w:numId="35" w16cid:durableId="1477844898">
    <w:abstractNumId w:val="37"/>
  </w:num>
  <w:num w:numId="36" w16cid:durableId="1786266487">
    <w:abstractNumId w:val="10"/>
  </w:num>
  <w:num w:numId="37" w16cid:durableId="718936959">
    <w:abstractNumId w:val="14"/>
  </w:num>
  <w:num w:numId="38" w16cid:durableId="413161809">
    <w:abstractNumId w:val="5"/>
  </w:num>
  <w:num w:numId="39" w16cid:durableId="2075467141">
    <w:abstractNumId w:val="33"/>
  </w:num>
  <w:num w:numId="40" w16cid:durableId="155146972">
    <w:abstractNumId w:val="32"/>
  </w:num>
  <w:num w:numId="41" w16cid:durableId="380055379">
    <w:abstractNumId w:val="17"/>
  </w:num>
  <w:num w:numId="42" w16cid:durableId="18533736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D3"/>
    <w:rsid w:val="00000C2A"/>
    <w:rsid w:val="000038DF"/>
    <w:rsid w:val="0000535E"/>
    <w:rsid w:val="00006575"/>
    <w:rsid w:val="0000705B"/>
    <w:rsid w:val="00012A51"/>
    <w:rsid w:val="00013FFA"/>
    <w:rsid w:val="0001412C"/>
    <w:rsid w:val="000153F5"/>
    <w:rsid w:val="000160EB"/>
    <w:rsid w:val="00020123"/>
    <w:rsid w:val="00020CD2"/>
    <w:rsid w:val="0002540A"/>
    <w:rsid w:val="000255C6"/>
    <w:rsid w:val="00027294"/>
    <w:rsid w:val="0003136C"/>
    <w:rsid w:val="00031C20"/>
    <w:rsid w:val="0003298B"/>
    <w:rsid w:val="0003316C"/>
    <w:rsid w:val="00035A23"/>
    <w:rsid w:val="000372B3"/>
    <w:rsid w:val="00037F86"/>
    <w:rsid w:val="0004475E"/>
    <w:rsid w:val="00052A6C"/>
    <w:rsid w:val="00053D6B"/>
    <w:rsid w:val="00054498"/>
    <w:rsid w:val="00057533"/>
    <w:rsid w:val="000576B5"/>
    <w:rsid w:val="00060E61"/>
    <w:rsid w:val="00061F78"/>
    <w:rsid w:val="000631F0"/>
    <w:rsid w:val="00063D1E"/>
    <w:rsid w:val="00064417"/>
    <w:rsid w:val="00065313"/>
    <w:rsid w:val="000666B9"/>
    <w:rsid w:val="00071E31"/>
    <w:rsid w:val="00072322"/>
    <w:rsid w:val="000724D3"/>
    <w:rsid w:val="00072F28"/>
    <w:rsid w:val="00073AA2"/>
    <w:rsid w:val="00074A59"/>
    <w:rsid w:val="00074ABE"/>
    <w:rsid w:val="00076B6D"/>
    <w:rsid w:val="00077842"/>
    <w:rsid w:val="00077A59"/>
    <w:rsid w:val="00080136"/>
    <w:rsid w:val="000815C6"/>
    <w:rsid w:val="00082DA7"/>
    <w:rsid w:val="000831A0"/>
    <w:rsid w:val="00083A75"/>
    <w:rsid w:val="00084025"/>
    <w:rsid w:val="0008470F"/>
    <w:rsid w:val="00087401"/>
    <w:rsid w:val="0009306F"/>
    <w:rsid w:val="00096F50"/>
    <w:rsid w:val="00096FC4"/>
    <w:rsid w:val="000A1261"/>
    <w:rsid w:val="000A4B4E"/>
    <w:rsid w:val="000B08FF"/>
    <w:rsid w:val="000B11C2"/>
    <w:rsid w:val="000B1440"/>
    <w:rsid w:val="000B3BBB"/>
    <w:rsid w:val="000B53AD"/>
    <w:rsid w:val="000B5DF3"/>
    <w:rsid w:val="000B695E"/>
    <w:rsid w:val="000C0790"/>
    <w:rsid w:val="000C1CC3"/>
    <w:rsid w:val="000C1D7E"/>
    <w:rsid w:val="000C2956"/>
    <w:rsid w:val="000C4112"/>
    <w:rsid w:val="000C4B60"/>
    <w:rsid w:val="000C5EA7"/>
    <w:rsid w:val="000C60A0"/>
    <w:rsid w:val="000C73A0"/>
    <w:rsid w:val="000C787F"/>
    <w:rsid w:val="000D0C79"/>
    <w:rsid w:val="000D1477"/>
    <w:rsid w:val="000D30F5"/>
    <w:rsid w:val="000D4B3E"/>
    <w:rsid w:val="000D4EE6"/>
    <w:rsid w:val="000D5F94"/>
    <w:rsid w:val="000D61A2"/>
    <w:rsid w:val="000D7891"/>
    <w:rsid w:val="000D7B5B"/>
    <w:rsid w:val="000E0C65"/>
    <w:rsid w:val="000E2412"/>
    <w:rsid w:val="000E3A9A"/>
    <w:rsid w:val="000E5C55"/>
    <w:rsid w:val="000E642F"/>
    <w:rsid w:val="000E69D9"/>
    <w:rsid w:val="000E6D04"/>
    <w:rsid w:val="000E6F9E"/>
    <w:rsid w:val="000E7DD3"/>
    <w:rsid w:val="000F1843"/>
    <w:rsid w:val="000F2014"/>
    <w:rsid w:val="000F4F6B"/>
    <w:rsid w:val="001003D0"/>
    <w:rsid w:val="00102FD6"/>
    <w:rsid w:val="001031FF"/>
    <w:rsid w:val="00103964"/>
    <w:rsid w:val="00104BB8"/>
    <w:rsid w:val="001050A3"/>
    <w:rsid w:val="00106230"/>
    <w:rsid w:val="00107976"/>
    <w:rsid w:val="00107AE0"/>
    <w:rsid w:val="001101E9"/>
    <w:rsid w:val="00110A59"/>
    <w:rsid w:val="0011249F"/>
    <w:rsid w:val="00113DFF"/>
    <w:rsid w:val="00117BA1"/>
    <w:rsid w:val="0012094E"/>
    <w:rsid w:val="001211EF"/>
    <w:rsid w:val="001212D2"/>
    <w:rsid w:val="001235AE"/>
    <w:rsid w:val="00123EB5"/>
    <w:rsid w:val="0012548A"/>
    <w:rsid w:val="0012657B"/>
    <w:rsid w:val="00126E97"/>
    <w:rsid w:val="0012724E"/>
    <w:rsid w:val="001304E6"/>
    <w:rsid w:val="00130EE1"/>
    <w:rsid w:val="0013142B"/>
    <w:rsid w:val="00131E85"/>
    <w:rsid w:val="001347BC"/>
    <w:rsid w:val="0014026B"/>
    <w:rsid w:val="00140B83"/>
    <w:rsid w:val="0014123B"/>
    <w:rsid w:val="0014171F"/>
    <w:rsid w:val="00142271"/>
    <w:rsid w:val="001423CD"/>
    <w:rsid w:val="0014545B"/>
    <w:rsid w:val="001471D8"/>
    <w:rsid w:val="00150AFA"/>
    <w:rsid w:val="00151CC2"/>
    <w:rsid w:val="001547A3"/>
    <w:rsid w:val="00154CD3"/>
    <w:rsid w:val="0015779A"/>
    <w:rsid w:val="00157DB8"/>
    <w:rsid w:val="00157FB4"/>
    <w:rsid w:val="00160FA9"/>
    <w:rsid w:val="001625A6"/>
    <w:rsid w:val="0016306D"/>
    <w:rsid w:val="00164358"/>
    <w:rsid w:val="00164D15"/>
    <w:rsid w:val="001651BA"/>
    <w:rsid w:val="00166FCF"/>
    <w:rsid w:val="00170FAA"/>
    <w:rsid w:val="00171218"/>
    <w:rsid w:val="00172C8E"/>
    <w:rsid w:val="00176297"/>
    <w:rsid w:val="00177072"/>
    <w:rsid w:val="00177915"/>
    <w:rsid w:val="00177944"/>
    <w:rsid w:val="00180000"/>
    <w:rsid w:val="00181FA9"/>
    <w:rsid w:val="00183617"/>
    <w:rsid w:val="00187DA7"/>
    <w:rsid w:val="0019056D"/>
    <w:rsid w:val="00191F1E"/>
    <w:rsid w:val="00192499"/>
    <w:rsid w:val="00195CFF"/>
    <w:rsid w:val="001961E2"/>
    <w:rsid w:val="0019669D"/>
    <w:rsid w:val="001A0466"/>
    <w:rsid w:val="001A0C19"/>
    <w:rsid w:val="001A27A5"/>
    <w:rsid w:val="001A3268"/>
    <w:rsid w:val="001A5932"/>
    <w:rsid w:val="001A7539"/>
    <w:rsid w:val="001B01A5"/>
    <w:rsid w:val="001B0D68"/>
    <w:rsid w:val="001B10B3"/>
    <w:rsid w:val="001B1205"/>
    <w:rsid w:val="001B1A63"/>
    <w:rsid w:val="001B45ED"/>
    <w:rsid w:val="001C143B"/>
    <w:rsid w:val="001C25C1"/>
    <w:rsid w:val="001C469F"/>
    <w:rsid w:val="001C4E41"/>
    <w:rsid w:val="001C50D5"/>
    <w:rsid w:val="001C5925"/>
    <w:rsid w:val="001C7975"/>
    <w:rsid w:val="001D0392"/>
    <w:rsid w:val="001D0C87"/>
    <w:rsid w:val="001D1FB5"/>
    <w:rsid w:val="001D3180"/>
    <w:rsid w:val="001D6227"/>
    <w:rsid w:val="001D6796"/>
    <w:rsid w:val="001D6DEC"/>
    <w:rsid w:val="001E44B4"/>
    <w:rsid w:val="001E5080"/>
    <w:rsid w:val="001E597D"/>
    <w:rsid w:val="001E779B"/>
    <w:rsid w:val="001E7AB3"/>
    <w:rsid w:val="001F2D7A"/>
    <w:rsid w:val="001F3914"/>
    <w:rsid w:val="001F3E7C"/>
    <w:rsid w:val="00201916"/>
    <w:rsid w:val="00201E5D"/>
    <w:rsid w:val="00201FA5"/>
    <w:rsid w:val="00202D25"/>
    <w:rsid w:val="0020400F"/>
    <w:rsid w:val="002040CB"/>
    <w:rsid w:val="002041F5"/>
    <w:rsid w:val="002059DB"/>
    <w:rsid w:val="00205F20"/>
    <w:rsid w:val="0020654B"/>
    <w:rsid w:val="002072D7"/>
    <w:rsid w:val="00210760"/>
    <w:rsid w:val="002127C7"/>
    <w:rsid w:val="002138F9"/>
    <w:rsid w:val="00215466"/>
    <w:rsid w:val="002212AC"/>
    <w:rsid w:val="002213EA"/>
    <w:rsid w:val="0022494A"/>
    <w:rsid w:val="00225A1B"/>
    <w:rsid w:val="00226D43"/>
    <w:rsid w:val="00227D27"/>
    <w:rsid w:val="0023058E"/>
    <w:rsid w:val="0023088E"/>
    <w:rsid w:val="002326C7"/>
    <w:rsid w:val="0023372E"/>
    <w:rsid w:val="00234232"/>
    <w:rsid w:val="00235345"/>
    <w:rsid w:val="00236AB9"/>
    <w:rsid w:val="00240675"/>
    <w:rsid w:val="0024103F"/>
    <w:rsid w:val="002419EE"/>
    <w:rsid w:val="00245673"/>
    <w:rsid w:val="00245C15"/>
    <w:rsid w:val="00246CE2"/>
    <w:rsid w:val="00247C16"/>
    <w:rsid w:val="00254A6E"/>
    <w:rsid w:val="0025503B"/>
    <w:rsid w:val="00256637"/>
    <w:rsid w:val="00256ADB"/>
    <w:rsid w:val="0025795B"/>
    <w:rsid w:val="00257EEB"/>
    <w:rsid w:val="00260A02"/>
    <w:rsid w:val="00261C5C"/>
    <w:rsid w:val="002626ED"/>
    <w:rsid w:val="00262C96"/>
    <w:rsid w:val="00263E9A"/>
    <w:rsid w:val="002657E6"/>
    <w:rsid w:val="00265BD7"/>
    <w:rsid w:val="002704B5"/>
    <w:rsid w:val="0027168D"/>
    <w:rsid w:val="002724C6"/>
    <w:rsid w:val="0027344B"/>
    <w:rsid w:val="00273E3C"/>
    <w:rsid w:val="00273FC3"/>
    <w:rsid w:val="00274965"/>
    <w:rsid w:val="0027615B"/>
    <w:rsid w:val="00280E78"/>
    <w:rsid w:val="00282AD1"/>
    <w:rsid w:val="00282E1F"/>
    <w:rsid w:val="00284639"/>
    <w:rsid w:val="0028631C"/>
    <w:rsid w:val="002935E5"/>
    <w:rsid w:val="00294A92"/>
    <w:rsid w:val="00294AFD"/>
    <w:rsid w:val="00294C7E"/>
    <w:rsid w:val="002A0A6D"/>
    <w:rsid w:val="002A0F63"/>
    <w:rsid w:val="002A4636"/>
    <w:rsid w:val="002A47CA"/>
    <w:rsid w:val="002A4860"/>
    <w:rsid w:val="002A5B19"/>
    <w:rsid w:val="002B0B47"/>
    <w:rsid w:val="002B240B"/>
    <w:rsid w:val="002B277A"/>
    <w:rsid w:val="002B29F7"/>
    <w:rsid w:val="002B48DB"/>
    <w:rsid w:val="002B4A16"/>
    <w:rsid w:val="002B63A7"/>
    <w:rsid w:val="002C2E54"/>
    <w:rsid w:val="002C357A"/>
    <w:rsid w:val="002C3C06"/>
    <w:rsid w:val="002C4AA8"/>
    <w:rsid w:val="002C5F62"/>
    <w:rsid w:val="002C74B6"/>
    <w:rsid w:val="002D0356"/>
    <w:rsid w:val="002D0C6D"/>
    <w:rsid w:val="002D1877"/>
    <w:rsid w:val="002D250C"/>
    <w:rsid w:val="002D2E45"/>
    <w:rsid w:val="002D3839"/>
    <w:rsid w:val="002D3F03"/>
    <w:rsid w:val="002D5261"/>
    <w:rsid w:val="002D5A7E"/>
    <w:rsid w:val="002D654B"/>
    <w:rsid w:val="002D6CB9"/>
    <w:rsid w:val="002E3DD5"/>
    <w:rsid w:val="002E7A9D"/>
    <w:rsid w:val="002F36D0"/>
    <w:rsid w:val="002F53AB"/>
    <w:rsid w:val="002F5D2E"/>
    <w:rsid w:val="003033B4"/>
    <w:rsid w:val="003049BE"/>
    <w:rsid w:val="00304C61"/>
    <w:rsid w:val="003067F7"/>
    <w:rsid w:val="00310E68"/>
    <w:rsid w:val="00311DA8"/>
    <w:rsid w:val="00312758"/>
    <w:rsid w:val="003132ED"/>
    <w:rsid w:val="003155E4"/>
    <w:rsid w:val="003155FE"/>
    <w:rsid w:val="00316135"/>
    <w:rsid w:val="0032056A"/>
    <w:rsid w:val="0032059F"/>
    <w:rsid w:val="003223A7"/>
    <w:rsid w:val="00324AC0"/>
    <w:rsid w:val="00324B22"/>
    <w:rsid w:val="003275BE"/>
    <w:rsid w:val="00330948"/>
    <w:rsid w:val="00334D4B"/>
    <w:rsid w:val="003352A0"/>
    <w:rsid w:val="00335ED7"/>
    <w:rsid w:val="003405A9"/>
    <w:rsid w:val="00343384"/>
    <w:rsid w:val="0034418F"/>
    <w:rsid w:val="00344E24"/>
    <w:rsid w:val="00346104"/>
    <w:rsid w:val="0034634A"/>
    <w:rsid w:val="00346653"/>
    <w:rsid w:val="00347AA2"/>
    <w:rsid w:val="003500DD"/>
    <w:rsid w:val="00350748"/>
    <w:rsid w:val="003508FE"/>
    <w:rsid w:val="00353FA8"/>
    <w:rsid w:val="0035404C"/>
    <w:rsid w:val="00354EFF"/>
    <w:rsid w:val="00356349"/>
    <w:rsid w:val="0035792B"/>
    <w:rsid w:val="00357A2D"/>
    <w:rsid w:val="00362EAD"/>
    <w:rsid w:val="003637D2"/>
    <w:rsid w:val="00365B43"/>
    <w:rsid w:val="003670B2"/>
    <w:rsid w:val="00371465"/>
    <w:rsid w:val="00373E90"/>
    <w:rsid w:val="00373EF0"/>
    <w:rsid w:val="00375181"/>
    <w:rsid w:val="003761FF"/>
    <w:rsid w:val="0037639D"/>
    <w:rsid w:val="003812B6"/>
    <w:rsid w:val="0038467E"/>
    <w:rsid w:val="003919BB"/>
    <w:rsid w:val="003924C6"/>
    <w:rsid w:val="00392C4B"/>
    <w:rsid w:val="0039340D"/>
    <w:rsid w:val="00395E4F"/>
    <w:rsid w:val="00395E7A"/>
    <w:rsid w:val="00396562"/>
    <w:rsid w:val="003A0E34"/>
    <w:rsid w:val="003A2456"/>
    <w:rsid w:val="003A3999"/>
    <w:rsid w:val="003A7D3C"/>
    <w:rsid w:val="003B0490"/>
    <w:rsid w:val="003B0E8B"/>
    <w:rsid w:val="003B314A"/>
    <w:rsid w:val="003B3465"/>
    <w:rsid w:val="003B3A82"/>
    <w:rsid w:val="003B6774"/>
    <w:rsid w:val="003B6838"/>
    <w:rsid w:val="003B6D93"/>
    <w:rsid w:val="003B775F"/>
    <w:rsid w:val="003C0A2B"/>
    <w:rsid w:val="003C29A0"/>
    <w:rsid w:val="003C31AD"/>
    <w:rsid w:val="003C40D0"/>
    <w:rsid w:val="003C4350"/>
    <w:rsid w:val="003C57CD"/>
    <w:rsid w:val="003C6BB5"/>
    <w:rsid w:val="003C7FDE"/>
    <w:rsid w:val="003D321A"/>
    <w:rsid w:val="003D32BD"/>
    <w:rsid w:val="003D3898"/>
    <w:rsid w:val="003D5130"/>
    <w:rsid w:val="003D599B"/>
    <w:rsid w:val="003D5A98"/>
    <w:rsid w:val="003D5C7F"/>
    <w:rsid w:val="003D6181"/>
    <w:rsid w:val="003D62BA"/>
    <w:rsid w:val="003D67D7"/>
    <w:rsid w:val="003E0521"/>
    <w:rsid w:val="003E1CF5"/>
    <w:rsid w:val="003E1E42"/>
    <w:rsid w:val="003E2FBD"/>
    <w:rsid w:val="003E30BB"/>
    <w:rsid w:val="003E3313"/>
    <w:rsid w:val="003E415B"/>
    <w:rsid w:val="003E4482"/>
    <w:rsid w:val="003E4655"/>
    <w:rsid w:val="003E57BB"/>
    <w:rsid w:val="003F25C1"/>
    <w:rsid w:val="003F2644"/>
    <w:rsid w:val="003F275F"/>
    <w:rsid w:val="003F2B25"/>
    <w:rsid w:val="003F3134"/>
    <w:rsid w:val="003F3FB7"/>
    <w:rsid w:val="003F430E"/>
    <w:rsid w:val="003F471A"/>
    <w:rsid w:val="003F481E"/>
    <w:rsid w:val="003F495E"/>
    <w:rsid w:val="003F4D6A"/>
    <w:rsid w:val="003F4DE4"/>
    <w:rsid w:val="003F6027"/>
    <w:rsid w:val="003F7697"/>
    <w:rsid w:val="004013D6"/>
    <w:rsid w:val="0040225A"/>
    <w:rsid w:val="00402F91"/>
    <w:rsid w:val="00404D3B"/>
    <w:rsid w:val="004053D4"/>
    <w:rsid w:val="00405BB4"/>
    <w:rsid w:val="00406640"/>
    <w:rsid w:val="00411839"/>
    <w:rsid w:val="00413188"/>
    <w:rsid w:val="00413FBF"/>
    <w:rsid w:val="00415FE6"/>
    <w:rsid w:val="0041613A"/>
    <w:rsid w:val="00416C87"/>
    <w:rsid w:val="00417E4B"/>
    <w:rsid w:val="00421C71"/>
    <w:rsid w:val="00421F40"/>
    <w:rsid w:val="004244D7"/>
    <w:rsid w:val="00424A79"/>
    <w:rsid w:val="0042558F"/>
    <w:rsid w:val="00426320"/>
    <w:rsid w:val="00426436"/>
    <w:rsid w:val="00426DD3"/>
    <w:rsid w:val="00427293"/>
    <w:rsid w:val="00427497"/>
    <w:rsid w:val="00430410"/>
    <w:rsid w:val="00430BD9"/>
    <w:rsid w:val="00431A0A"/>
    <w:rsid w:val="0043214F"/>
    <w:rsid w:val="00432E79"/>
    <w:rsid w:val="00433709"/>
    <w:rsid w:val="00435AEB"/>
    <w:rsid w:val="00436325"/>
    <w:rsid w:val="0044398F"/>
    <w:rsid w:val="004446DB"/>
    <w:rsid w:val="00445DB1"/>
    <w:rsid w:val="00446795"/>
    <w:rsid w:val="00447AAE"/>
    <w:rsid w:val="004506E7"/>
    <w:rsid w:val="00453256"/>
    <w:rsid w:val="00453BA7"/>
    <w:rsid w:val="004545FE"/>
    <w:rsid w:val="00460544"/>
    <w:rsid w:val="004607E3"/>
    <w:rsid w:val="004611C9"/>
    <w:rsid w:val="004621E8"/>
    <w:rsid w:val="00463EC8"/>
    <w:rsid w:val="004663EF"/>
    <w:rsid w:val="004706C8"/>
    <w:rsid w:val="004715E1"/>
    <w:rsid w:val="00471782"/>
    <w:rsid w:val="004730DD"/>
    <w:rsid w:val="00474887"/>
    <w:rsid w:val="0047557D"/>
    <w:rsid w:val="0047606B"/>
    <w:rsid w:val="00476E42"/>
    <w:rsid w:val="00477174"/>
    <w:rsid w:val="004773F2"/>
    <w:rsid w:val="00480763"/>
    <w:rsid w:val="00480803"/>
    <w:rsid w:val="00481BA6"/>
    <w:rsid w:val="00482645"/>
    <w:rsid w:val="0048283A"/>
    <w:rsid w:val="00482FE0"/>
    <w:rsid w:val="00484073"/>
    <w:rsid w:val="00484669"/>
    <w:rsid w:val="0048672D"/>
    <w:rsid w:val="00490695"/>
    <w:rsid w:val="004907D9"/>
    <w:rsid w:val="00490D44"/>
    <w:rsid w:val="00492EDE"/>
    <w:rsid w:val="0049316F"/>
    <w:rsid w:val="004938A6"/>
    <w:rsid w:val="00494671"/>
    <w:rsid w:val="004958D5"/>
    <w:rsid w:val="00496571"/>
    <w:rsid w:val="00497925"/>
    <w:rsid w:val="0049795D"/>
    <w:rsid w:val="004A1B50"/>
    <w:rsid w:val="004A4AFE"/>
    <w:rsid w:val="004A57A5"/>
    <w:rsid w:val="004A6973"/>
    <w:rsid w:val="004A72F7"/>
    <w:rsid w:val="004B5913"/>
    <w:rsid w:val="004B6098"/>
    <w:rsid w:val="004B7C13"/>
    <w:rsid w:val="004C06C2"/>
    <w:rsid w:val="004C107C"/>
    <w:rsid w:val="004C1550"/>
    <w:rsid w:val="004C1611"/>
    <w:rsid w:val="004C18CC"/>
    <w:rsid w:val="004C2437"/>
    <w:rsid w:val="004C40F9"/>
    <w:rsid w:val="004C69CF"/>
    <w:rsid w:val="004C7F08"/>
    <w:rsid w:val="004D5214"/>
    <w:rsid w:val="004D606D"/>
    <w:rsid w:val="004D79D1"/>
    <w:rsid w:val="004E240F"/>
    <w:rsid w:val="004E3151"/>
    <w:rsid w:val="004E3855"/>
    <w:rsid w:val="004E4402"/>
    <w:rsid w:val="004F0063"/>
    <w:rsid w:val="004F0BBC"/>
    <w:rsid w:val="004F126D"/>
    <w:rsid w:val="004F1270"/>
    <w:rsid w:val="004F1B28"/>
    <w:rsid w:val="004F3F4D"/>
    <w:rsid w:val="004F69D8"/>
    <w:rsid w:val="004F6D66"/>
    <w:rsid w:val="004F72F9"/>
    <w:rsid w:val="004F7C68"/>
    <w:rsid w:val="00500C1C"/>
    <w:rsid w:val="005012E9"/>
    <w:rsid w:val="005028A3"/>
    <w:rsid w:val="0050291C"/>
    <w:rsid w:val="00506DA6"/>
    <w:rsid w:val="005077C5"/>
    <w:rsid w:val="005101AD"/>
    <w:rsid w:val="00511317"/>
    <w:rsid w:val="00511F1C"/>
    <w:rsid w:val="005138A4"/>
    <w:rsid w:val="0051518A"/>
    <w:rsid w:val="00516755"/>
    <w:rsid w:val="005206EC"/>
    <w:rsid w:val="00522B2B"/>
    <w:rsid w:val="005238CC"/>
    <w:rsid w:val="0052472A"/>
    <w:rsid w:val="00525DE0"/>
    <w:rsid w:val="005276D3"/>
    <w:rsid w:val="005311C5"/>
    <w:rsid w:val="00532618"/>
    <w:rsid w:val="00532A80"/>
    <w:rsid w:val="00533839"/>
    <w:rsid w:val="00533E04"/>
    <w:rsid w:val="00535489"/>
    <w:rsid w:val="005374A7"/>
    <w:rsid w:val="00537B55"/>
    <w:rsid w:val="0054015C"/>
    <w:rsid w:val="0054202F"/>
    <w:rsid w:val="005423EE"/>
    <w:rsid w:val="00543920"/>
    <w:rsid w:val="00545EC1"/>
    <w:rsid w:val="00547938"/>
    <w:rsid w:val="00551C59"/>
    <w:rsid w:val="005544EA"/>
    <w:rsid w:val="005575E5"/>
    <w:rsid w:val="005618B7"/>
    <w:rsid w:val="00562EF6"/>
    <w:rsid w:val="005641EE"/>
    <w:rsid w:val="005668B4"/>
    <w:rsid w:val="0056718C"/>
    <w:rsid w:val="005728B5"/>
    <w:rsid w:val="0057790E"/>
    <w:rsid w:val="00577E94"/>
    <w:rsid w:val="00581228"/>
    <w:rsid w:val="0058523F"/>
    <w:rsid w:val="00585EF4"/>
    <w:rsid w:val="00592085"/>
    <w:rsid w:val="00594B51"/>
    <w:rsid w:val="00594C21"/>
    <w:rsid w:val="005967E0"/>
    <w:rsid w:val="005A0372"/>
    <w:rsid w:val="005A03D8"/>
    <w:rsid w:val="005A0C5E"/>
    <w:rsid w:val="005A22BB"/>
    <w:rsid w:val="005A3D91"/>
    <w:rsid w:val="005A490D"/>
    <w:rsid w:val="005A65EB"/>
    <w:rsid w:val="005A685A"/>
    <w:rsid w:val="005A78FD"/>
    <w:rsid w:val="005A7942"/>
    <w:rsid w:val="005B0C76"/>
    <w:rsid w:val="005B0CAC"/>
    <w:rsid w:val="005B297A"/>
    <w:rsid w:val="005B2C2E"/>
    <w:rsid w:val="005B2DB5"/>
    <w:rsid w:val="005B3391"/>
    <w:rsid w:val="005B6521"/>
    <w:rsid w:val="005B69E9"/>
    <w:rsid w:val="005B6FC8"/>
    <w:rsid w:val="005C0358"/>
    <w:rsid w:val="005C0A0A"/>
    <w:rsid w:val="005C1AA0"/>
    <w:rsid w:val="005C286C"/>
    <w:rsid w:val="005C32DA"/>
    <w:rsid w:val="005C510C"/>
    <w:rsid w:val="005C6894"/>
    <w:rsid w:val="005D05A6"/>
    <w:rsid w:val="005D11A2"/>
    <w:rsid w:val="005D129E"/>
    <w:rsid w:val="005D1B29"/>
    <w:rsid w:val="005D5580"/>
    <w:rsid w:val="005D78C4"/>
    <w:rsid w:val="005E0E8D"/>
    <w:rsid w:val="005E34DB"/>
    <w:rsid w:val="005E4BA9"/>
    <w:rsid w:val="005E6CE3"/>
    <w:rsid w:val="005F274E"/>
    <w:rsid w:val="005F4537"/>
    <w:rsid w:val="005F5B80"/>
    <w:rsid w:val="005F63DD"/>
    <w:rsid w:val="005F77D3"/>
    <w:rsid w:val="00600C4B"/>
    <w:rsid w:val="0060226A"/>
    <w:rsid w:val="006056C7"/>
    <w:rsid w:val="006066F6"/>
    <w:rsid w:val="00607262"/>
    <w:rsid w:val="006103F8"/>
    <w:rsid w:val="0061058B"/>
    <w:rsid w:val="0061116F"/>
    <w:rsid w:val="006119DE"/>
    <w:rsid w:val="00614000"/>
    <w:rsid w:val="0061402B"/>
    <w:rsid w:val="00614255"/>
    <w:rsid w:val="00615570"/>
    <w:rsid w:val="00615921"/>
    <w:rsid w:val="00615B84"/>
    <w:rsid w:val="00615E95"/>
    <w:rsid w:val="00617F87"/>
    <w:rsid w:val="00621420"/>
    <w:rsid w:val="00622E85"/>
    <w:rsid w:val="006230F8"/>
    <w:rsid w:val="0062389B"/>
    <w:rsid w:val="00624FF8"/>
    <w:rsid w:val="00625CE0"/>
    <w:rsid w:val="00627A36"/>
    <w:rsid w:val="0063010E"/>
    <w:rsid w:val="00631928"/>
    <w:rsid w:val="00631C8A"/>
    <w:rsid w:val="00631E79"/>
    <w:rsid w:val="00634DDF"/>
    <w:rsid w:val="006371A8"/>
    <w:rsid w:val="00641A6B"/>
    <w:rsid w:val="0064267E"/>
    <w:rsid w:val="00642B65"/>
    <w:rsid w:val="00643259"/>
    <w:rsid w:val="006435B8"/>
    <w:rsid w:val="00643B98"/>
    <w:rsid w:val="00646B19"/>
    <w:rsid w:val="00646C79"/>
    <w:rsid w:val="006478CA"/>
    <w:rsid w:val="00647ECB"/>
    <w:rsid w:val="006503EC"/>
    <w:rsid w:val="006540EA"/>
    <w:rsid w:val="00654813"/>
    <w:rsid w:val="0065482D"/>
    <w:rsid w:val="006564FF"/>
    <w:rsid w:val="006565B1"/>
    <w:rsid w:val="006578F6"/>
    <w:rsid w:val="00661C02"/>
    <w:rsid w:val="006631C7"/>
    <w:rsid w:val="006639B7"/>
    <w:rsid w:val="0066401F"/>
    <w:rsid w:val="00670085"/>
    <w:rsid w:val="00670AFD"/>
    <w:rsid w:val="00670C12"/>
    <w:rsid w:val="0067142F"/>
    <w:rsid w:val="00671989"/>
    <w:rsid w:val="00671CE9"/>
    <w:rsid w:val="00672152"/>
    <w:rsid w:val="0067328D"/>
    <w:rsid w:val="00673622"/>
    <w:rsid w:val="006749B1"/>
    <w:rsid w:val="00676E08"/>
    <w:rsid w:val="00681465"/>
    <w:rsid w:val="006840DE"/>
    <w:rsid w:val="006865C0"/>
    <w:rsid w:val="00686998"/>
    <w:rsid w:val="00687673"/>
    <w:rsid w:val="00690079"/>
    <w:rsid w:val="00690A1F"/>
    <w:rsid w:val="00690B73"/>
    <w:rsid w:val="00692107"/>
    <w:rsid w:val="00693E48"/>
    <w:rsid w:val="00694C27"/>
    <w:rsid w:val="006A0636"/>
    <w:rsid w:val="006A06AD"/>
    <w:rsid w:val="006A16CC"/>
    <w:rsid w:val="006A19F3"/>
    <w:rsid w:val="006A209F"/>
    <w:rsid w:val="006A378E"/>
    <w:rsid w:val="006A48AD"/>
    <w:rsid w:val="006A6C18"/>
    <w:rsid w:val="006A6E9F"/>
    <w:rsid w:val="006A71EF"/>
    <w:rsid w:val="006A7334"/>
    <w:rsid w:val="006A7959"/>
    <w:rsid w:val="006B0526"/>
    <w:rsid w:val="006B11B9"/>
    <w:rsid w:val="006B188C"/>
    <w:rsid w:val="006B3007"/>
    <w:rsid w:val="006B44C8"/>
    <w:rsid w:val="006B539A"/>
    <w:rsid w:val="006B574C"/>
    <w:rsid w:val="006B5A60"/>
    <w:rsid w:val="006B5CC6"/>
    <w:rsid w:val="006B5D58"/>
    <w:rsid w:val="006B7C24"/>
    <w:rsid w:val="006C16CA"/>
    <w:rsid w:val="006C1A49"/>
    <w:rsid w:val="006C23CB"/>
    <w:rsid w:val="006C37D5"/>
    <w:rsid w:val="006D0B2E"/>
    <w:rsid w:val="006D4A4C"/>
    <w:rsid w:val="006D4AD5"/>
    <w:rsid w:val="006D53C7"/>
    <w:rsid w:val="006D5AA6"/>
    <w:rsid w:val="006D61BE"/>
    <w:rsid w:val="006D65EC"/>
    <w:rsid w:val="006E06FA"/>
    <w:rsid w:val="006E07BE"/>
    <w:rsid w:val="006E07D2"/>
    <w:rsid w:val="006E0E63"/>
    <w:rsid w:val="006E1C2B"/>
    <w:rsid w:val="006E2CCC"/>
    <w:rsid w:val="006E2E06"/>
    <w:rsid w:val="006E5889"/>
    <w:rsid w:val="006E6413"/>
    <w:rsid w:val="006E6E90"/>
    <w:rsid w:val="006F1B5D"/>
    <w:rsid w:val="006F1EA7"/>
    <w:rsid w:val="006F4930"/>
    <w:rsid w:val="006F769A"/>
    <w:rsid w:val="0070094F"/>
    <w:rsid w:val="00700BCB"/>
    <w:rsid w:val="0070193E"/>
    <w:rsid w:val="00702C22"/>
    <w:rsid w:val="00705DA8"/>
    <w:rsid w:val="00706D42"/>
    <w:rsid w:val="00707DF9"/>
    <w:rsid w:val="0071001D"/>
    <w:rsid w:val="00710463"/>
    <w:rsid w:val="00710DB4"/>
    <w:rsid w:val="00710FF7"/>
    <w:rsid w:val="00711C1A"/>
    <w:rsid w:val="00714A2C"/>
    <w:rsid w:val="00714EF6"/>
    <w:rsid w:val="007150BB"/>
    <w:rsid w:val="00715DCD"/>
    <w:rsid w:val="0071690D"/>
    <w:rsid w:val="00716B81"/>
    <w:rsid w:val="007227E0"/>
    <w:rsid w:val="007239CD"/>
    <w:rsid w:val="0072454A"/>
    <w:rsid w:val="00727DE1"/>
    <w:rsid w:val="0073042D"/>
    <w:rsid w:val="00730F07"/>
    <w:rsid w:val="00732129"/>
    <w:rsid w:val="00732A46"/>
    <w:rsid w:val="00732AF2"/>
    <w:rsid w:val="007335F8"/>
    <w:rsid w:val="007336D5"/>
    <w:rsid w:val="00734554"/>
    <w:rsid w:val="00734DAF"/>
    <w:rsid w:val="0073653D"/>
    <w:rsid w:val="00737852"/>
    <w:rsid w:val="00741244"/>
    <w:rsid w:val="007414B5"/>
    <w:rsid w:val="007421CE"/>
    <w:rsid w:val="007422DE"/>
    <w:rsid w:val="0074236B"/>
    <w:rsid w:val="00744F4C"/>
    <w:rsid w:val="0075026B"/>
    <w:rsid w:val="00750785"/>
    <w:rsid w:val="00753022"/>
    <w:rsid w:val="00755284"/>
    <w:rsid w:val="007558CB"/>
    <w:rsid w:val="00755C16"/>
    <w:rsid w:val="007562B0"/>
    <w:rsid w:val="0075699A"/>
    <w:rsid w:val="0075798D"/>
    <w:rsid w:val="00761288"/>
    <w:rsid w:val="0076383F"/>
    <w:rsid w:val="00763FAF"/>
    <w:rsid w:val="0076515A"/>
    <w:rsid w:val="00765C94"/>
    <w:rsid w:val="007667D0"/>
    <w:rsid w:val="00766E3E"/>
    <w:rsid w:val="007672FB"/>
    <w:rsid w:val="0077239C"/>
    <w:rsid w:val="007740F9"/>
    <w:rsid w:val="00775E56"/>
    <w:rsid w:val="00777A1B"/>
    <w:rsid w:val="00780814"/>
    <w:rsid w:val="0078590D"/>
    <w:rsid w:val="007904A8"/>
    <w:rsid w:val="00791339"/>
    <w:rsid w:val="00791EDD"/>
    <w:rsid w:val="007952BB"/>
    <w:rsid w:val="007956F6"/>
    <w:rsid w:val="00796ADB"/>
    <w:rsid w:val="00797530"/>
    <w:rsid w:val="007A1127"/>
    <w:rsid w:val="007A1526"/>
    <w:rsid w:val="007A1EEB"/>
    <w:rsid w:val="007A2719"/>
    <w:rsid w:val="007A4F74"/>
    <w:rsid w:val="007A504A"/>
    <w:rsid w:val="007A5DE0"/>
    <w:rsid w:val="007A6FA4"/>
    <w:rsid w:val="007B06FF"/>
    <w:rsid w:val="007B17CC"/>
    <w:rsid w:val="007B281D"/>
    <w:rsid w:val="007C1326"/>
    <w:rsid w:val="007C2FE5"/>
    <w:rsid w:val="007C3052"/>
    <w:rsid w:val="007C3A42"/>
    <w:rsid w:val="007C3F9B"/>
    <w:rsid w:val="007C448B"/>
    <w:rsid w:val="007C673D"/>
    <w:rsid w:val="007D0572"/>
    <w:rsid w:val="007D1136"/>
    <w:rsid w:val="007D1A69"/>
    <w:rsid w:val="007D3127"/>
    <w:rsid w:val="007D39EA"/>
    <w:rsid w:val="007D5BF7"/>
    <w:rsid w:val="007D6618"/>
    <w:rsid w:val="007E10E7"/>
    <w:rsid w:val="007E139B"/>
    <w:rsid w:val="007E3412"/>
    <w:rsid w:val="007E5A51"/>
    <w:rsid w:val="007E5B53"/>
    <w:rsid w:val="007E5D04"/>
    <w:rsid w:val="007E6502"/>
    <w:rsid w:val="007F04B8"/>
    <w:rsid w:val="007F0BF3"/>
    <w:rsid w:val="007F0D46"/>
    <w:rsid w:val="007F1B9C"/>
    <w:rsid w:val="007F3B8A"/>
    <w:rsid w:val="007F3BCC"/>
    <w:rsid w:val="007F4C9F"/>
    <w:rsid w:val="00800F87"/>
    <w:rsid w:val="00801713"/>
    <w:rsid w:val="00801B32"/>
    <w:rsid w:val="00801D5B"/>
    <w:rsid w:val="00802181"/>
    <w:rsid w:val="0080271A"/>
    <w:rsid w:val="008079F2"/>
    <w:rsid w:val="0081240B"/>
    <w:rsid w:val="00816B56"/>
    <w:rsid w:val="00817B74"/>
    <w:rsid w:val="00821532"/>
    <w:rsid w:val="008226C1"/>
    <w:rsid w:val="008262B4"/>
    <w:rsid w:val="00827217"/>
    <w:rsid w:val="008304B2"/>
    <w:rsid w:val="00831524"/>
    <w:rsid w:val="0083269D"/>
    <w:rsid w:val="00832D09"/>
    <w:rsid w:val="00832F55"/>
    <w:rsid w:val="00833461"/>
    <w:rsid w:val="0083437A"/>
    <w:rsid w:val="00835DDA"/>
    <w:rsid w:val="00835FBA"/>
    <w:rsid w:val="00837B22"/>
    <w:rsid w:val="00844B2C"/>
    <w:rsid w:val="00845E9D"/>
    <w:rsid w:val="008462F6"/>
    <w:rsid w:val="008464A0"/>
    <w:rsid w:val="00850E7E"/>
    <w:rsid w:val="008510CE"/>
    <w:rsid w:val="00851398"/>
    <w:rsid w:val="00854072"/>
    <w:rsid w:val="00854612"/>
    <w:rsid w:val="008578C8"/>
    <w:rsid w:val="00857971"/>
    <w:rsid w:val="00857FC6"/>
    <w:rsid w:val="0086151E"/>
    <w:rsid w:val="0086285F"/>
    <w:rsid w:val="0086353C"/>
    <w:rsid w:val="008638A0"/>
    <w:rsid w:val="00864C92"/>
    <w:rsid w:val="0086518F"/>
    <w:rsid w:val="00865AA8"/>
    <w:rsid w:val="00866183"/>
    <w:rsid w:val="00866287"/>
    <w:rsid w:val="008700A3"/>
    <w:rsid w:val="00870D74"/>
    <w:rsid w:val="00875518"/>
    <w:rsid w:val="00876FA7"/>
    <w:rsid w:val="00877039"/>
    <w:rsid w:val="00877435"/>
    <w:rsid w:val="008778BE"/>
    <w:rsid w:val="0088042F"/>
    <w:rsid w:val="008815CD"/>
    <w:rsid w:val="00882173"/>
    <w:rsid w:val="00883963"/>
    <w:rsid w:val="00885990"/>
    <w:rsid w:val="00885F06"/>
    <w:rsid w:val="0088643A"/>
    <w:rsid w:val="00890454"/>
    <w:rsid w:val="00890556"/>
    <w:rsid w:val="008919EC"/>
    <w:rsid w:val="008935D2"/>
    <w:rsid w:val="008937C8"/>
    <w:rsid w:val="00896708"/>
    <w:rsid w:val="00896739"/>
    <w:rsid w:val="00896BA8"/>
    <w:rsid w:val="00896FC5"/>
    <w:rsid w:val="008A294E"/>
    <w:rsid w:val="008A2C8A"/>
    <w:rsid w:val="008A4806"/>
    <w:rsid w:val="008A4CB0"/>
    <w:rsid w:val="008A7A67"/>
    <w:rsid w:val="008A7B72"/>
    <w:rsid w:val="008B01AD"/>
    <w:rsid w:val="008B1337"/>
    <w:rsid w:val="008B1DE0"/>
    <w:rsid w:val="008B2398"/>
    <w:rsid w:val="008B44BA"/>
    <w:rsid w:val="008B44CC"/>
    <w:rsid w:val="008B538B"/>
    <w:rsid w:val="008B790B"/>
    <w:rsid w:val="008C1E7B"/>
    <w:rsid w:val="008C5613"/>
    <w:rsid w:val="008C6142"/>
    <w:rsid w:val="008C689C"/>
    <w:rsid w:val="008C7D40"/>
    <w:rsid w:val="008D09CE"/>
    <w:rsid w:val="008D2654"/>
    <w:rsid w:val="008D2E74"/>
    <w:rsid w:val="008D2ED9"/>
    <w:rsid w:val="008D472D"/>
    <w:rsid w:val="008D6553"/>
    <w:rsid w:val="008D67EC"/>
    <w:rsid w:val="008D7747"/>
    <w:rsid w:val="008E05AE"/>
    <w:rsid w:val="008E19D9"/>
    <w:rsid w:val="008E1C08"/>
    <w:rsid w:val="008E3762"/>
    <w:rsid w:val="008E5978"/>
    <w:rsid w:val="008E61AE"/>
    <w:rsid w:val="008F041F"/>
    <w:rsid w:val="008F1B30"/>
    <w:rsid w:val="008F5986"/>
    <w:rsid w:val="008F6C76"/>
    <w:rsid w:val="008F7174"/>
    <w:rsid w:val="008F71D1"/>
    <w:rsid w:val="00900D9F"/>
    <w:rsid w:val="00904697"/>
    <w:rsid w:val="00906820"/>
    <w:rsid w:val="009102CC"/>
    <w:rsid w:val="0091108E"/>
    <w:rsid w:val="00913B7D"/>
    <w:rsid w:val="00913DF5"/>
    <w:rsid w:val="00915E5E"/>
    <w:rsid w:val="00916A78"/>
    <w:rsid w:val="009208AA"/>
    <w:rsid w:val="00921A10"/>
    <w:rsid w:val="009247F5"/>
    <w:rsid w:val="009250E9"/>
    <w:rsid w:val="009253F7"/>
    <w:rsid w:val="00926573"/>
    <w:rsid w:val="009311BB"/>
    <w:rsid w:val="00932476"/>
    <w:rsid w:val="00932B91"/>
    <w:rsid w:val="00933416"/>
    <w:rsid w:val="0093429D"/>
    <w:rsid w:val="009349A6"/>
    <w:rsid w:val="009371AC"/>
    <w:rsid w:val="00937C94"/>
    <w:rsid w:val="00937E14"/>
    <w:rsid w:val="00940FBB"/>
    <w:rsid w:val="00942C16"/>
    <w:rsid w:val="00943252"/>
    <w:rsid w:val="00944B6D"/>
    <w:rsid w:val="00944DED"/>
    <w:rsid w:val="00944F81"/>
    <w:rsid w:val="00945AFF"/>
    <w:rsid w:val="009465E5"/>
    <w:rsid w:val="00946AB9"/>
    <w:rsid w:val="009476D4"/>
    <w:rsid w:val="0095172E"/>
    <w:rsid w:val="00951850"/>
    <w:rsid w:val="00954729"/>
    <w:rsid w:val="00960008"/>
    <w:rsid w:val="0096039E"/>
    <w:rsid w:val="00961647"/>
    <w:rsid w:val="00961C0F"/>
    <w:rsid w:val="00963B32"/>
    <w:rsid w:val="0096523E"/>
    <w:rsid w:val="0096563F"/>
    <w:rsid w:val="00965934"/>
    <w:rsid w:val="009664F7"/>
    <w:rsid w:val="009667EA"/>
    <w:rsid w:val="00970B12"/>
    <w:rsid w:val="0097551A"/>
    <w:rsid w:val="00975DDF"/>
    <w:rsid w:val="009775FE"/>
    <w:rsid w:val="00977D77"/>
    <w:rsid w:val="0098131F"/>
    <w:rsid w:val="00981BAB"/>
    <w:rsid w:val="00982C7C"/>
    <w:rsid w:val="00983CD7"/>
    <w:rsid w:val="0098733F"/>
    <w:rsid w:val="00987445"/>
    <w:rsid w:val="009908E6"/>
    <w:rsid w:val="00991755"/>
    <w:rsid w:val="00992F51"/>
    <w:rsid w:val="00995888"/>
    <w:rsid w:val="00996B42"/>
    <w:rsid w:val="009A071B"/>
    <w:rsid w:val="009A084A"/>
    <w:rsid w:val="009A0C1B"/>
    <w:rsid w:val="009A10A3"/>
    <w:rsid w:val="009A2762"/>
    <w:rsid w:val="009A35C4"/>
    <w:rsid w:val="009A376B"/>
    <w:rsid w:val="009A45F9"/>
    <w:rsid w:val="009B09B9"/>
    <w:rsid w:val="009B1138"/>
    <w:rsid w:val="009B1144"/>
    <w:rsid w:val="009B1523"/>
    <w:rsid w:val="009B3663"/>
    <w:rsid w:val="009B4603"/>
    <w:rsid w:val="009B4C0D"/>
    <w:rsid w:val="009B5DA0"/>
    <w:rsid w:val="009B63C7"/>
    <w:rsid w:val="009C0749"/>
    <w:rsid w:val="009C0A15"/>
    <w:rsid w:val="009C126C"/>
    <w:rsid w:val="009C1C00"/>
    <w:rsid w:val="009C1C59"/>
    <w:rsid w:val="009C2248"/>
    <w:rsid w:val="009C28D3"/>
    <w:rsid w:val="009C3246"/>
    <w:rsid w:val="009C5063"/>
    <w:rsid w:val="009C5415"/>
    <w:rsid w:val="009C6721"/>
    <w:rsid w:val="009C71FF"/>
    <w:rsid w:val="009C7E14"/>
    <w:rsid w:val="009D11B5"/>
    <w:rsid w:val="009D41F3"/>
    <w:rsid w:val="009D44FF"/>
    <w:rsid w:val="009D5531"/>
    <w:rsid w:val="009D55EF"/>
    <w:rsid w:val="009D726F"/>
    <w:rsid w:val="009D7B71"/>
    <w:rsid w:val="009E489C"/>
    <w:rsid w:val="009E5841"/>
    <w:rsid w:val="009E7B00"/>
    <w:rsid w:val="009F1193"/>
    <w:rsid w:val="009F14A0"/>
    <w:rsid w:val="009F1C28"/>
    <w:rsid w:val="009F1D6D"/>
    <w:rsid w:val="009F3811"/>
    <w:rsid w:val="009F6382"/>
    <w:rsid w:val="009F6908"/>
    <w:rsid w:val="009F6FAC"/>
    <w:rsid w:val="009F77DE"/>
    <w:rsid w:val="009F7B9F"/>
    <w:rsid w:val="009F7DF8"/>
    <w:rsid w:val="00A004EF"/>
    <w:rsid w:val="00A0106D"/>
    <w:rsid w:val="00A010D7"/>
    <w:rsid w:val="00A01368"/>
    <w:rsid w:val="00A01439"/>
    <w:rsid w:val="00A0227F"/>
    <w:rsid w:val="00A034BA"/>
    <w:rsid w:val="00A03CA9"/>
    <w:rsid w:val="00A04140"/>
    <w:rsid w:val="00A044FA"/>
    <w:rsid w:val="00A07D55"/>
    <w:rsid w:val="00A1070C"/>
    <w:rsid w:val="00A13432"/>
    <w:rsid w:val="00A15BE4"/>
    <w:rsid w:val="00A16302"/>
    <w:rsid w:val="00A16C08"/>
    <w:rsid w:val="00A170CE"/>
    <w:rsid w:val="00A20A65"/>
    <w:rsid w:val="00A20A6E"/>
    <w:rsid w:val="00A213DA"/>
    <w:rsid w:val="00A220C5"/>
    <w:rsid w:val="00A23D38"/>
    <w:rsid w:val="00A302F0"/>
    <w:rsid w:val="00A32345"/>
    <w:rsid w:val="00A33897"/>
    <w:rsid w:val="00A33F50"/>
    <w:rsid w:val="00A34050"/>
    <w:rsid w:val="00A34E92"/>
    <w:rsid w:val="00A359B6"/>
    <w:rsid w:val="00A36ABF"/>
    <w:rsid w:val="00A36FB4"/>
    <w:rsid w:val="00A43877"/>
    <w:rsid w:val="00A46768"/>
    <w:rsid w:val="00A46BFA"/>
    <w:rsid w:val="00A50C08"/>
    <w:rsid w:val="00A5134E"/>
    <w:rsid w:val="00A51EE4"/>
    <w:rsid w:val="00A53B92"/>
    <w:rsid w:val="00A54D83"/>
    <w:rsid w:val="00A62409"/>
    <w:rsid w:val="00A63D10"/>
    <w:rsid w:val="00A649D8"/>
    <w:rsid w:val="00A6566B"/>
    <w:rsid w:val="00A67D23"/>
    <w:rsid w:val="00A703CA"/>
    <w:rsid w:val="00A70DD6"/>
    <w:rsid w:val="00A71403"/>
    <w:rsid w:val="00A71D70"/>
    <w:rsid w:val="00A72C16"/>
    <w:rsid w:val="00A7323B"/>
    <w:rsid w:val="00A80A9B"/>
    <w:rsid w:val="00A83D72"/>
    <w:rsid w:val="00A855FF"/>
    <w:rsid w:val="00A858E3"/>
    <w:rsid w:val="00A85D22"/>
    <w:rsid w:val="00A91A69"/>
    <w:rsid w:val="00A92169"/>
    <w:rsid w:val="00A92612"/>
    <w:rsid w:val="00A92D63"/>
    <w:rsid w:val="00A92EB5"/>
    <w:rsid w:val="00A93B60"/>
    <w:rsid w:val="00A96062"/>
    <w:rsid w:val="00A96E88"/>
    <w:rsid w:val="00AA01B2"/>
    <w:rsid w:val="00AA08B6"/>
    <w:rsid w:val="00AA0BA4"/>
    <w:rsid w:val="00AA0D22"/>
    <w:rsid w:val="00AA1A61"/>
    <w:rsid w:val="00AA1B74"/>
    <w:rsid w:val="00AA2BFE"/>
    <w:rsid w:val="00AA72D2"/>
    <w:rsid w:val="00AA7592"/>
    <w:rsid w:val="00AB16C7"/>
    <w:rsid w:val="00AB1FFC"/>
    <w:rsid w:val="00AB3B21"/>
    <w:rsid w:val="00AB48B6"/>
    <w:rsid w:val="00AB507F"/>
    <w:rsid w:val="00AB5C98"/>
    <w:rsid w:val="00AB7069"/>
    <w:rsid w:val="00AB70E2"/>
    <w:rsid w:val="00AC11F1"/>
    <w:rsid w:val="00AC12C9"/>
    <w:rsid w:val="00AC20BA"/>
    <w:rsid w:val="00AC2C4D"/>
    <w:rsid w:val="00AC5FF0"/>
    <w:rsid w:val="00AC6D13"/>
    <w:rsid w:val="00AD0472"/>
    <w:rsid w:val="00AD0BAD"/>
    <w:rsid w:val="00AD0FBD"/>
    <w:rsid w:val="00AD1E67"/>
    <w:rsid w:val="00AD27F6"/>
    <w:rsid w:val="00AD3106"/>
    <w:rsid w:val="00AD741D"/>
    <w:rsid w:val="00AD7E0F"/>
    <w:rsid w:val="00AD7F40"/>
    <w:rsid w:val="00AE00C1"/>
    <w:rsid w:val="00AE0937"/>
    <w:rsid w:val="00AE152F"/>
    <w:rsid w:val="00AE3035"/>
    <w:rsid w:val="00AE3C9F"/>
    <w:rsid w:val="00AE40A0"/>
    <w:rsid w:val="00AE4BAE"/>
    <w:rsid w:val="00AE5764"/>
    <w:rsid w:val="00AE68E3"/>
    <w:rsid w:val="00AE792F"/>
    <w:rsid w:val="00AE7954"/>
    <w:rsid w:val="00AE7F9F"/>
    <w:rsid w:val="00AF2677"/>
    <w:rsid w:val="00AF2929"/>
    <w:rsid w:val="00AF32AA"/>
    <w:rsid w:val="00AF4799"/>
    <w:rsid w:val="00AF6C0F"/>
    <w:rsid w:val="00B001D1"/>
    <w:rsid w:val="00B00EC3"/>
    <w:rsid w:val="00B01090"/>
    <w:rsid w:val="00B01CA1"/>
    <w:rsid w:val="00B024EF"/>
    <w:rsid w:val="00B02E94"/>
    <w:rsid w:val="00B0344B"/>
    <w:rsid w:val="00B034EF"/>
    <w:rsid w:val="00B03B0A"/>
    <w:rsid w:val="00B0428A"/>
    <w:rsid w:val="00B044E0"/>
    <w:rsid w:val="00B04D4E"/>
    <w:rsid w:val="00B06B8C"/>
    <w:rsid w:val="00B07A92"/>
    <w:rsid w:val="00B1046E"/>
    <w:rsid w:val="00B10F81"/>
    <w:rsid w:val="00B114D1"/>
    <w:rsid w:val="00B12F22"/>
    <w:rsid w:val="00B12FEE"/>
    <w:rsid w:val="00B13425"/>
    <w:rsid w:val="00B134C9"/>
    <w:rsid w:val="00B13886"/>
    <w:rsid w:val="00B141FF"/>
    <w:rsid w:val="00B17338"/>
    <w:rsid w:val="00B17606"/>
    <w:rsid w:val="00B20D2C"/>
    <w:rsid w:val="00B21163"/>
    <w:rsid w:val="00B23886"/>
    <w:rsid w:val="00B23EFD"/>
    <w:rsid w:val="00B254D9"/>
    <w:rsid w:val="00B255E8"/>
    <w:rsid w:val="00B27498"/>
    <w:rsid w:val="00B27BC2"/>
    <w:rsid w:val="00B348A4"/>
    <w:rsid w:val="00B35666"/>
    <w:rsid w:val="00B36821"/>
    <w:rsid w:val="00B403C9"/>
    <w:rsid w:val="00B40888"/>
    <w:rsid w:val="00B41127"/>
    <w:rsid w:val="00B41906"/>
    <w:rsid w:val="00B41B7A"/>
    <w:rsid w:val="00B4205B"/>
    <w:rsid w:val="00B45E78"/>
    <w:rsid w:val="00B46938"/>
    <w:rsid w:val="00B4741C"/>
    <w:rsid w:val="00B5039C"/>
    <w:rsid w:val="00B517A1"/>
    <w:rsid w:val="00B526D8"/>
    <w:rsid w:val="00B52801"/>
    <w:rsid w:val="00B531F7"/>
    <w:rsid w:val="00B54909"/>
    <w:rsid w:val="00B551D7"/>
    <w:rsid w:val="00B5546C"/>
    <w:rsid w:val="00B60527"/>
    <w:rsid w:val="00B62A4B"/>
    <w:rsid w:val="00B62B1E"/>
    <w:rsid w:val="00B62C08"/>
    <w:rsid w:val="00B62C8F"/>
    <w:rsid w:val="00B64922"/>
    <w:rsid w:val="00B65330"/>
    <w:rsid w:val="00B6586F"/>
    <w:rsid w:val="00B67C05"/>
    <w:rsid w:val="00B722EB"/>
    <w:rsid w:val="00B72326"/>
    <w:rsid w:val="00B734B3"/>
    <w:rsid w:val="00B73534"/>
    <w:rsid w:val="00B77BF7"/>
    <w:rsid w:val="00B77E85"/>
    <w:rsid w:val="00B8015D"/>
    <w:rsid w:val="00B80E1D"/>
    <w:rsid w:val="00B84078"/>
    <w:rsid w:val="00B84A39"/>
    <w:rsid w:val="00B84B92"/>
    <w:rsid w:val="00B8550C"/>
    <w:rsid w:val="00B857D0"/>
    <w:rsid w:val="00B86873"/>
    <w:rsid w:val="00B87788"/>
    <w:rsid w:val="00B87C82"/>
    <w:rsid w:val="00B901BC"/>
    <w:rsid w:val="00B908A2"/>
    <w:rsid w:val="00B924D5"/>
    <w:rsid w:val="00B92A82"/>
    <w:rsid w:val="00B92C6D"/>
    <w:rsid w:val="00B93BC5"/>
    <w:rsid w:val="00B94993"/>
    <w:rsid w:val="00B94C38"/>
    <w:rsid w:val="00B95907"/>
    <w:rsid w:val="00B964A3"/>
    <w:rsid w:val="00BA00D0"/>
    <w:rsid w:val="00BA6069"/>
    <w:rsid w:val="00BA7C9D"/>
    <w:rsid w:val="00BA7CC3"/>
    <w:rsid w:val="00BB0825"/>
    <w:rsid w:val="00BB131B"/>
    <w:rsid w:val="00BB27C3"/>
    <w:rsid w:val="00BB35E2"/>
    <w:rsid w:val="00BB48EA"/>
    <w:rsid w:val="00BB4C83"/>
    <w:rsid w:val="00BB4E8A"/>
    <w:rsid w:val="00BB7654"/>
    <w:rsid w:val="00BC22B5"/>
    <w:rsid w:val="00BC33E9"/>
    <w:rsid w:val="00BC747D"/>
    <w:rsid w:val="00BD0506"/>
    <w:rsid w:val="00BD1828"/>
    <w:rsid w:val="00BD2657"/>
    <w:rsid w:val="00BD2D37"/>
    <w:rsid w:val="00BD497C"/>
    <w:rsid w:val="00BD51B1"/>
    <w:rsid w:val="00BD572F"/>
    <w:rsid w:val="00BE0983"/>
    <w:rsid w:val="00BE2CAA"/>
    <w:rsid w:val="00BE4DD4"/>
    <w:rsid w:val="00BE573E"/>
    <w:rsid w:val="00BE697E"/>
    <w:rsid w:val="00BE7181"/>
    <w:rsid w:val="00BF139B"/>
    <w:rsid w:val="00BF26D1"/>
    <w:rsid w:val="00BF30AE"/>
    <w:rsid w:val="00BF5062"/>
    <w:rsid w:val="00BF5554"/>
    <w:rsid w:val="00BF5E5E"/>
    <w:rsid w:val="00C0064C"/>
    <w:rsid w:val="00C00DDA"/>
    <w:rsid w:val="00C01861"/>
    <w:rsid w:val="00C038C2"/>
    <w:rsid w:val="00C042A7"/>
    <w:rsid w:val="00C05B35"/>
    <w:rsid w:val="00C06AB6"/>
    <w:rsid w:val="00C076FA"/>
    <w:rsid w:val="00C07DE8"/>
    <w:rsid w:val="00C1037A"/>
    <w:rsid w:val="00C1068E"/>
    <w:rsid w:val="00C10A2F"/>
    <w:rsid w:val="00C14245"/>
    <w:rsid w:val="00C16E8A"/>
    <w:rsid w:val="00C17893"/>
    <w:rsid w:val="00C26A33"/>
    <w:rsid w:val="00C3016A"/>
    <w:rsid w:val="00C30FB8"/>
    <w:rsid w:val="00C31365"/>
    <w:rsid w:val="00C32280"/>
    <w:rsid w:val="00C327B8"/>
    <w:rsid w:val="00C34FF4"/>
    <w:rsid w:val="00C36A89"/>
    <w:rsid w:val="00C3724E"/>
    <w:rsid w:val="00C4027F"/>
    <w:rsid w:val="00C41BF3"/>
    <w:rsid w:val="00C422CD"/>
    <w:rsid w:val="00C42523"/>
    <w:rsid w:val="00C4335F"/>
    <w:rsid w:val="00C43BAF"/>
    <w:rsid w:val="00C44F91"/>
    <w:rsid w:val="00C514D4"/>
    <w:rsid w:val="00C55074"/>
    <w:rsid w:val="00C55CBB"/>
    <w:rsid w:val="00C55F02"/>
    <w:rsid w:val="00C56C15"/>
    <w:rsid w:val="00C60CE2"/>
    <w:rsid w:val="00C61974"/>
    <w:rsid w:val="00C642D1"/>
    <w:rsid w:val="00C64A61"/>
    <w:rsid w:val="00C65C5D"/>
    <w:rsid w:val="00C66172"/>
    <w:rsid w:val="00C66FF3"/>
    <w:rsid w:val="00C67210"/>
    <w:rsid w:val="00C674DE"/>
    <w:rsid w:val="00C709FD"/>
    <w:rsid w:val="00C70CB2"/>
    <w:rsid w:val="00C70F8F"/>
    <w:rsid w:val="00C72BAF"/>
    <w:rsid w:val="00C73136"/>
    <w:rsid w:val="00C738CB"/>
    <w:rsid w:val="00C74E54"/>
    <w:rsid w:val="00C75343"/>
    <w:rsid w:val="00C75911"/>
    <w:rsid w:val="00C7696F"/>
    <w:rsid w:val="00C77EE1"/>
    <w:rsid w:val="00C8094F"/>
    <w:rsid w:val="00C845C7"/>
    <w:rsid w:val="00C870C9"/>
    <w:rsid w:val="00C90921"/>
    <w:rsid w:val="00C9110D"/>
    <w:rsid w:val="00C9162B"/>
    <w:rsid w:val="00C923A0"/>
    <w:rsid w:val="00C93A19"/>
    <w:rsid w:val="00C94EE8"/>
    <w:rsid w:val="00C9583D"/>
    <w:rsid w:val="00C963FB"/>
    <w:rsid w:val="00C97E76"/>
    <w:rsid w:val="00CA41B8"/>
    <w:rsid w:val="00CA4D05"/>
    <w:rsid w:val="00CA6B5D"/>
    <w:rsid w:val="00CB02C6"/>
    <w:rsid w:val="00CB07C8"/>
    <w:rsid w:val="00CB0A9D"/>
    <w:rsid w:val="00CB3632"/>
    <w:rsid w:val="00CB490E"/>
    <w:rsid w:val="00CB4B41"/>
    <w:rsid w:val="00CB5D86"/>
    <w:rsid w:val="00CC07B6"/>
    <w:rsid w:val="00CC1719"/>
    <w:rsid w:val="00CC18F8"/>
    <w:rsid w:val="00CC1CC8"/>
    <w:rsid w:val="00CC2712"/>
    <w:rsid w:val="00CC34F9"/>
    <w:rsid w:val="00CC379F"/>
    <w:rsid w:val="00CC422F"/>
    <w:rsid w:val="00CC436D"/>
    <w:rsid w:val="00CC51CA"/>
    <w:rsid w:val="00CC5824"/>
    <w:rsid w:val="00CC5EB3"/>
    <w:rsid w:val="00CC6F29"/>
    <w:rsid w:val="00CD0838"/>
    <w:rsid w:val="00CD0BF9"/>
    <w:rsid w:val="00CD4F7B"/>
    <w:rsid w:val="00CD6CDE"/>
    <w:rsid w:val="00CD7121"/>
    <w:rsid w:val="00CE0A04"/>
    <w:rsid w:val="00CE0CA1"/>
    <w:rsid w:val="00CE45F4"/>
    <w:rsid w:val="00CE4926"/>
    <w:rsid w:val="00CE5C4F"/>
    <w:rsid w:val="00CF0241"/>
    <w:rsid w:val="00CF0E1D"/>
    <w:rsid w:val="00CF38CB"/>
    <w:rsid w:val="00CF52BA"/>
    <w:rsid w:val="00D01D93"/>
    <w:rsid w:val="00D02139"/>
    <w:rsid w:val="00D04042"/>
    <w:rsid w:val="00D04195"/>
    <w:rsid w:val="00D04C4E"/>
    <w:rsid w:val="00D0602B"/>
    <w:rsid w:val="00D063D0"/>
    <w:rsid w:val="00D10828"/>
    <w:rsid w:val="00D1230D"/>
    <w:rsid w:val="00D12E14"/>
    <w:rsid w:val="00D1312D"/>
    <w:rsid w:val="00D14285"/>
    <w:rsid w:val="00D20713"/>
    <w:rsid w:val="00D20B04"/>
    <w:rsid w:val="00D20E5F"/>
    <w:rsid w:val="00D25704"/>
    <w:rsid w:val="00D25E55"/>
    <w:rsid w:val="00D263C1"/>
    <w:rsid w:val="00D27FCD"/>
    <w:rsid w:val="00D328B0"/>
    <w:rsid w:val="00D3495B"/>
    <w:rsid w:val="00D34DAD"/>
    <w:rsid w:val="00D36836"/>
    <w:rsid w:val="00D36F54"/>
    <w:rsid w:val="00D378C3"/>
    <w:rsid w:val="00D40EB0"/>
    <w:rsid w:val="00D417DA"/>
    <w:rsid w:val="00D41ED6"/>
    <w:rsid w:val="00D43F28"/>
    <w:rsid w:val="00D44F5C"/>
    <w:rsid w:val="00D451B2"/>
    <w:rsid w:val="00D45D79"/>
    <w:rsid w:val="00D45F90"/>
    <w:rsid w:val="00D46292"/>
    <w:rsid w:val="00D50FE9"/>
    <w:rsid w:val="00D514E3"/>
    <w:rsid w:val="00D54DFA"/>
    <w:rsid w:val="00D55ED9"/>
    <w:rsid w:val="00D561B9"/>
    <w:rsid w:val="00D569BD"/>
    <w:rsid w:val="00D576FE"/>
    <w:rsid w:val="00D60C5A"/>
    <w:rsid w:val="00D6367D"/>
    <w:rsid w:val="00D63B04"/>
    <w:rsid w:val="00D6423E"/>
    <w:rsid w:val="00D71FDA"/>
    <w:rsid w:val="00D75AD6"/>
    <w:rsid w:val="00D7702D"/>
    <w:rsid w:val="00D77FB4"/>
    <w:rsid w:val="00D8125B"/>
    <w:rsid w:val="00D81C7C"/>
    <w:rsid w:val="00D81E54"/>
    <w:rsid w:val="00D8511E"/>
    <w:rsid w:val="00D86C66"/>
    <w:rsid w:val="00D87CC5"/>
    <w:rsid w:val="00D911A3"/>
    <w:rsid w:val="00D91321"/>
    <w:rsid w:val="00D91F5F"/>
    <w:rsid w:val="00D9300E"/>
    <w:rsid w:val="00D93710"/>
    <w:rsid w:val="00D94269"/>
    <w:rsid w:val="00D94498"/>
    <w:rsid w:val="00D9552C"/>
    <w:rsid w:val="00D95ADD"/>
    <w:rsid w:val="00D96B58"/>
    <w:rsid w:val="00D97CFB"/>
    <w:rsid w:val="00D97D9A"/>
    <w:rsid w:val="00DA0125"/>
    <w:rsid w:val="00DA1C20"/>
    <w:rsid w:val="00DA22B4"/>
    <w:rsid w:val="00DA2A6F"/>
    <w:rsid w:val="00DA2DFC"/>
    <w:rsid w:val="00DA4104"/>
    <w:rsid w:val="00DB1EB4"/>
    <w:rsid w:val="00DB315B"/>
    <w:rsid w:val="00DB3B90"/>
    <w:rsid w:val="00DC0C1C"/>
    <w:rsid w:val="00DC1B0F"/>
    <w:rsid w:val="00DC56AD"/>
    <w:rsid w:val="00DC5B68"/>
    <w:rsid w:val="00DC5E4D"/>
    <w:rsid w:val="00DC5F7F"/>
    <w:rsid w:val="00DD0329"/>
    <w:rsid w:val="00DD078D"/>
    <w:rsid w:val="00DD0D3E"/>
    <w:rsid w:val="00DD188D"/>
    <w:rsid w:val="00DD4A25"/>
    <w:rsid w:val="00DD6FF7"/>
    <w:rsid w:val="00DE051C"/>
    <w:rsid w:val="00DE0B92"/>
    <w:rsid w:val="00DE206D"/>
    <w:rsid w:val="00DE2C6D"/>
    <w:rsid w:val="00DE5096"/>
    <w:rsid w:val="00DF020F"/>
    <w:rsid w:val="00DF0B68"/>
    <w:rsid w:val="00DF0C50"/>
    <w:rsid w:val="00DF28AE"/>
    <w:rsid w:val="00DF3865"/>
    <w:rsid w:val="00DF395C"/>
    <w:rsid w:val="00DF3C84"/>
    <w:rsid w:val="00DF4019"/>
    <w:rsid w:val="00DF426D"/>
    <w:rsid w:val="00DF78B1"/>
    <w:rsid w:val="00E021C5"/>
    <w:rsid w:val="00E022EB"/>
    <w:rsid w:val="00E023BE"/>
    <w:rsid w:val="00E029F8"/>
    <w:rsid w:val="00E030A9"/>
    <w:rsid w:val="00E05642"/>
    <w:rsid w:val="00E05D73"/>
    <w:rsid w:val="00E06BE1"/>
    <w:rsid w:val="00E06FB2"/>
    <w:rsid w:val="00E119C2"/>
    <w:rsid w:val="00E12453"/>
    <w:rsid w:val="00E12554"/>
    <w:rsid w:val="00E12883"/>
    <w:rsid w:val="00E12F81"/>
    <w:rsid w:val="00E13408"/>
    <w:rsid w:val="00E14339"/>
    <w:rsid w:val="00E14374"/>
    <w:rsid w:val="00E14616"/>
    <w:rsid w:val="00E14F91"/>
    <w:rsid w:val="00E161AB"/>
    <w:rsid w:val="00E174CD"/>
    <w:rsid w:val="00E1785E"/>
    <w:rsid w:val="00E20A77"/>
    <w:rsid w:val="00E21488"/>
    <w:rsid w:val="00E218D9"/>
    <w:rsid w:val="00E22837"/>
    <w:rsid w:val="00E24D59"/>
    <w:rsid w:val="00E24E6B"/>
    <w:rsid w:val="00E363A5"/>
    <w:rsid w:val="00E363FF"/>
    <w:rsid w:val="00E37B8D"/>
    <w:rsid w:val="00E40397"/>
    <w:rsid w:val="00E4052D"/>
    <w:rsid w:val="00E40BE8"/>
    <w:rsid w:val="00E40FEC"/>
    <w:rsid w:val="00E412FD"/>
    <w:rsid w:val="00E4143E"/>
    <w:rsid w:val="00E414CE"/>
    <w:rsid w:val="00E41655"/>
    <w:rsid w:val="00E425F6"/>
    <w:rsid w:val="00E445EB"/>
    <w:rsid w:val="00E5041C"/>
    <w:rsid w:val="00E540D9"/>
    <w:rsid w:val="00E54FB9"/>
    <w:rsid w:val="00E579DF"/>
    <w:rsid w:val="00E65411"/>
    <w:rsid w:val="00E65B29"/>
    <w:rsid w:val="00E67AB4"/>
    <w:rsid w:val="00E67CA0"/>
    <w:rsid w:val="00E70593"/>
    <w:rsid w:val="00E709A9"/>
    <w:rsid w:val="00E7176F"/>
    <w:rsid w:val="00E71BB3"/>
    <w:rsid w:val="00E71BC4"/>
    <w:rsid w:val="00E71D0A"/>
    <w:rsid w:val="00E74AD1"/>
    <w:rsid w:val="00E7539C"/>
    <w:rsid w:val="00E77B46"/>
    <w:rsid w:val="00E77B86"/>
    <w:rsid w:val="00E91970"/>
    <w:rsid w:val="00E93213"/>
    <w:rsid w:val="00E933BD"/>
    <w:rsid w:val="00E958F7"/>
    <w:rsid w:val="00E959F5"/>
    <w:rsid w:val="00E95CC6"/>
    <w:rsid w:val="00E961B9"/>
    <w:rsid w:val="00E97F8A"/>
    <w:rsid w:val="00EA0444"/>
    <w:rsid w:val="00EA0D1D"/>
    <w:rsid w:val="00EA1449"/>
    <w:rsid w:val="00EA1675"/>
    <w:rsid w:val="00EA51B6"/>
    <w:rsid w:val="00EA5600"/>
    <w:rsid w:val="00EA5E2C"/>
    <w:rsid w:val="00EA5F81"/>
    <w:rsid w:val="00EA6151"/>
    <w:rsid w:val="00EB05C4"/>
    <w:rsid w:val="00EB139B"/>
    <w:rsid w:val="00EB1739"/>
    <w:rsid w:val="00EB2EF2"/>
    <w:rsid w:val="00EB5560"/>
    <w:rsid w:val="00EC02F7"/>
    <w:rsid w:val="00EC0CD9"/>
    <w:rsid w:val="00EC0E17"/>
    <w:rsid w:val="00EC0E19"/>
    <w:rsid w:val="00EC1161"/>
    <w:rsid w:val="00EC1D79"/>
    <w:rsid w:val="00EC2D8A"/>
    <w:rsid w:val="00EC542F"/>
    <w:rsid w:val="00EC60B4"/>
    <w:rsid w:val="00EC7CC2"/>
    <w:rsid w:val="00ED0D96"/>
    <w:rsid w:val="00ED1112"/>
    <w:rsid w:val="00ED5895"/>
    <w:rsid w:val="00ED6293"/>
    <w:rsid w:val="00ED7278"/>
    <w:rsid w:val="00ED7C3A"/>
    <w:rsid w:val="00ED7DD4"/>
    <w:rsid w:val="00ED7EEF"/>
    <w:rsid w:val="00EE06BE"/>
    <w:rsid w:val="00EE09A3"/>
    <w:rsid w:val="00EE12BF"/>
    <w:rsid w:val="00EE1527"/>
    <w:rsid w:val="00EE1B63"/>
    <w:rsid w:val="00EE1F56"/>
    <w:rsid w:val="00EE28AC"/>
    <w:rsid w:val="00EE4F8F"/>
    <w:rsid w:val="00EF1BF7"/>
    <w:rsid w:val="00EF2BE5"/>
    <w:rsid w:val="00EF345A"/>
    <w:rsid w:val="00EF35A1"/>
    <w:rsid w:val="00EF3EB6"/>
    <w:rsid w:val="00EF5523"/>
    <w:rsid w:val="00EF7191"/>
    <w:rsid w:val="00EF7AF7"/>
    <w:rsid w:val="00F027C4"/>
    <w:rsid w:val="00F03521"/>
    <w:rsid w:val="00F036F2"/>
    <w:rsid w:val="00F04DC2"/>
    <w:rsid w:val="00F06C1B"/>
    <w:rsid w:val="00F07ADD"/>
    <w:rsid w:val="00F10DAB"/>
    <w:rsid w:val="00F14D5B"/>
    <w:rsid w:val="00F23D3F"/>
    <w:rsid w:val="00F26049"/>
    <w:rsid w:val="00F30113"/>
    <w:rsid w:val="00F310C9"/>
    <w:rsid w:val="00F322A1"/>
    <w:rsid w:val="00F32713"/>
    <w:rsid w:val="00F32FDD"/>
    <w:rsid w:val="00F331D0"/>
    <w:rsid w:val="00F3361E"/>
    <w:rsid w:val="00F33939"/>
    <w:rsid w:val="00F34781"/>
    <w:rsid w:val="00F36ACA"/>
    <w:rsid w:val="00F4059D"/>
    <w:rsid w:val="00F417F3"/>
    <w:rsid w:val="00F42D64"/>
    <w:rsid w:val="00F444F3"/>
    <w:rsid w:val="00F469B4"/>
    <w:rsid w:val="00F50AF8"/>
    <w:rsid w:val="00F53D57"/>
    <w:rsid w:val="00F5649B"/>
    <w:rsid w:val="00F61651"/>
    <w:rsid w:val="00F62894"/>
    <w:rsid w:val="00F62B98"/>
    <w:rsid w:val="00F6353E"/>
    <w:rsid w:val="00F63A00"/>
    <w:rsid w:val="00F662D4"/>
    <w:rsid w:val="00F66A9A"/>
    <w:rsid w:val="00F67356"/>
    <w:rsid w:val="00F67D77"/>
    <w:rsid w:val="00F71D1B"/>
    <w:rsid w:val="00F72F6F"/>
    <w:rsid w:val="00F75AB1"/>
    <w:rsid w:val="00F771D6"/>
    <w:rsid w:val="00F775B5"/>
    <w:rsid w:val="00F77A73"/>
    <w:rsid w:val="00F77A92"/>
    <w:rsid w:val="00F81014"/>
    <w:rsid w:val="00F81E72"/>
    <w:rsid w:val="00F824CA"/>
    <w:rsid w:val="00F83288"/>
    <w:rsid w:val="00F86F1B"/>
    <w:rsid w:val="00F9007A"/>
    <w:rsid w:val="00F91A29"/>
    <w:rsid w:val="00F91B11"/>
    <w:rsid w:val="00F9252C"/>
    <w:rsid w:val="00F92B73"/>
    <w:rsid w:val="00F93693"/>
    <w:rsid w:val="00F939D3"/>
    <w:rsid w:val="00F9462C"/>
    <w:rsid w:val="00F96011"/>
    <w:rsid w:val="00FA0226"/>
    <w:rsid w:val="00FA28D7"/>
    <w:rsid w:val="00FA361F"/>
    <w:rsid w:val="00FA7DAC"/>
    <w:rsid w:val="00FB0439"/>
    <w:rsid w:val="00FB0D6A"/>
    <w:rsid w:val="00FB1483"/>
    <w:rsid w:val="00FB15D9"/>
    <w:rsid w:val="00FB1910"/>
    <w:rsid w:val="00FB1C36"/>
    <w:rsid w:val="00FB2E88"/>
    <w:rsid w:val="00FB3A01"/>
    <w:rsid w:val="00FB3D50"/>
    <w:rsid w:val="00FB4183"/>
    <w:rsid w:val="00FB5875"/>
    <w:rsid w:val="00FC0906"/>
    <w:rsid w:val="00FC1775"/>
    <w:rsid w:val="00FC17B5"/>
    <w:rsid w:val="00FC1D26"/>
    <w:rsid w:val="00FC3898"/>
    <w:rsid w:val="00FC47D1"/>
    <w:rsid w:val="00FC49C7"/>
    <w:rsid w:val="00FC5BE0"/>
    <w:rsid w:val="00FC5C50"/>
    <w:rsid w:val="00FC69CE"/>
    <w:rsid w:val="00FD07B4"/>
    <w:rsid w:val="00FD0EF0"/>
    <w:rsid w:val="00FD3321"/>
    <w:rsid w:val="00FD3819"/>
    <w:rsid w:val="00FD4ED6"/>
    <w:rsid w:val="00FD605B"/>
    <w:rsid w:val="00FD6E2F"/>
    <w:rsid w:val="00FD79F4"/>
    <w:rsid w:val="00FE0769"/>
    <w:rsid w:val="00FE0899"/>
    <w:rsid w:val="00FE3202"/>
    <w:rsid w:val="00FE5633"/>
    <w:rsid w:val="00FE7828"/>
    <w:rsid w:val="00FF1F56"/>
    <w:rsid w:val="00FF2891"/>
    <w:rsid w:val="00FF28D1"/>
    <w:rsid w:val="00FF2B40"/>
    <w:rsid w:val="00FF394C"/>
    <w:rsid w:val="00FF3FFA"/>
    <w:rsid w:val="00FF4855"/>
    <w:rsid w:val="14916A2F"/>
    <w:rsid w:val="3E11B719"/>
    <w:rsid w:val="4C0C76D0"/>
    <w:rsid w:val="5B4C8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5EB13"/>
  <w15:chartTrackingRefBased/>
  <w15:docId w15:val="{0B4E0044-5A49-431C-819E-D85FAE45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6FE"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5D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513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1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utonum">
    <w:name w:val="Autonum"/>
    <w:pPr>
      <w:numPr>
        <w:numId w:val="1"/>
      </w:numPr>
      <w:suppressAutoHyphens/>
      <w:spacing w:after="240"/>
      <w:jc w:val="both"/>
    </w:pPr>
    <w:rPr>
      <w:sz w:val="24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LP3Heading">
    <w:name w:val="LP3Heading"/>
    <w:basedOn w:val="Normal"/>
    <w:pPr>
      <w:spacing w:line="360" w:lineRule="auto"/>
    </w:pPr>
    <w:rPr>
      <w:b/>
      <w:lang w:eastAsia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lang w:eastAsia="en-GB"/>
    </w:rPr>
  </w:style>
  <w:style w:type="paragraph" w:styleId="BodyText">
    <w:name w:val="Body Text"/>
    <w:basedOn w:val="Normal"/>
    <w:rPr>
      <w:color w:val="000080"/>
      <w:sz w:val="22"/>
      <w:lang w:eastAsia="en-US"/>
    </w:rPr>
  </w:style>
  <w:style w:type="paragraph" w:customStyle="1" w:styleId="CM35">
    <w:name w:val="CM35"/>
    <w:basedOn w:val="Default"/>
    <w:next w:val="Default"/>
    <w:pPr>
      <w:spacing w:after="273"/>
    </w:pPr>
    <w:rPr>
      <w:rFonts w:ascii="Arial MS" w:hAnsi="Arial MS"/>
      <w:color w:val="auto"/>
      <w:sz w:val="20"/>
      <w:lang w:val="en-US" w:eastAsia="en-US"/>
    </w:rPr>
  </w:style>
  <w:style w:type="paragraph" w:styleId="FootnoteText">
    <w:name w:val="footnote text"/>
    <w:basedOn w:val="Normal"/>
    <w:semiHidden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2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">
    <w:name w:val="Char Char1"/>
    <w:semiHidden/>
    <w:locked/>
    <w:rPr>
      <w:sz w:val="24"/>
      <w:szCs w:val="24"/>
      <w:lang w:val="en-GB" w:eastAsia="en-GB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uppressAutoHyphens/>
      <w:spacing w:after="240"/>
      <w:ind w:left="1440" w:hanging="180"/>
      <w:jc w:val="both"/>
    </w:pPr>
    <w:rPr>
      <w:rFonts w:ascii="Arial" w:hAnsi="Arial" w:cs="Arial"/>
    </w:rPr>
  </w:style>
  <w:style w:type="character" w:customStyle="1" w:styleId="legdslegrhslegp4text">
    <w:name w:val="legds legrhs legp4text"/>
    <w:basedOn w:val="DefaultParagraphFont"/>
    <w:rsid w:val="00CE45F4"/>
  </w:style>
  <w:style w:type="character" w:customStyle="1" w:styleId="legdslegrhslegp3text">
    <w:name w:val="legds legrhs legp3text"/>
    <w:basedOn w:val="DefaultParagraphFont"/>
    <w:rsid w:val="00CE45F4"/>
  </w:style>
  <w:style w:type="numbering" w:customStyle="1" w:styleId="CurrentList1">
    <w:name w:val="Current List1"/>
    <w:rsid w:val="001A5932"/>
    <w:pPr>
      <w:numPr>
        <w:numId w:val="2"/>
      </w:numPr>
    </w:pPr>
  </w:style>
  <w:style w:type="paragraph" w:styleId="NormalWeb">
    <w:name w:val="Normal (Web)"/>
    <w:basedOn w:val="Normal"/>
    <w:rsid w:val="00951850"/>
    <w:rPr>
      <w:szCs w:val="24"/>
      <w:lang w:eastAsia="en-GB"/>
    </w:rPr>
  </w:style>
  <w:style w:type="table" w:styleId="TableGrid">
    <w:name w:val="Table Grid"/>
    <w:basedOn w:val="TableNormal"/>
    <w:rsid w:val="0047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54498"/>
    <w:rPr>
      <w:i/>
      <w:iCs/>
    </w:rPr>
  </w:style>
  <w:style w:type="character" w:customStyle="1" w:styleId="searchword1">
    <w:name w:val="searchword1"/>
    <w:rsid w:val="00054498"/>
    <w:rPr>
      <w:shd w:val="clear" w:color="auto" w:fill="FFFF00"/>
    </w:rPr>
  </w:style>
  <w:style w:type="character" w:customStyle="1" w:styleId="printlink">
    <w:name w:val="printlink"/>
    <w:basedOn w:val="DefaultParagraphFont"/>
    <w:rsid w:val="00054498"/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qFormat/>
    <w:rsid w:val="00E14339"/>
    <w:pPr>
      <w:ind w:left="720"/>
    </w:pPr>
  </w:style>
  <w:style w:type="character" w:customStyle="1" w:styleId="Heading1Char">
    <w:name w:val="Heading 1 Char"/>
    <w:link w:val="Heading1"/>
    <w:rsid w:val="00705DA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A3">
    <w:name w:val="A3"/>
    <w:uiPriority w:val="99"/>
    <w:rsid w:val="00AD0FBD"/>
    <w:rPr>
      <w:rFonts w:cs="Frutiger LT Std 45 Light"/>
      <w:color w:val="000000"/>
    </w:rPr>
  </w:style>
  <w:style w:type="character" w:customStyle="1" w:styleId="PlainTextChar">
    <w:name w:val="Plain Text Char"/>
    <w:link w:val="PlainText"/>
    <w:uiPriority w:val="99"/>
    <w:rsid w:val="00C65C5D"/>
    <w:rPr>
      <w:rFonts w:ascii="Courier New" w:hAnsi="Courier New" w:cs="Courier New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480803"/>
    <w:rPr>
      <w:sz w:val="24"/>
      <w:lang w:eastAsia="zh-CN"/>
    </w:rPr>
  </w:style>
  <w:style w:type="paragraph" w:styleId="Revision">
    <w:name w:val="Revision"/>
    <w:hidden/>
    <w:uiPriority w:val="99"/>
    <w:semiHidden/>
    <w:rsid w:val="00BE7181"/>
    <w:rPr>
      <w:sz w:val="24"/>
      <w:lang w:eastAsia="zh-CN"/>
    </w:rPr>
  </w:style>
  <w:style w:type="character" w:customStyle="1" w:styleId="CommentTextChar">
    <w:name w:val="Comment Text Char"/>
    <w:link w:val="CommentText"/>
    <w:uiPriority w:val="99"/>
    <w:rsid w:val="006A19F3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85139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851398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customStyle="1" w:styleId="TableHeader">
    <w:name w:val="TableHeader"/>
    <w:rsid w:val="00851398"/>
    <w:pPr>
      <w:suppressAutoHyphens/>
      <w:autoSpaceDN w:val="0"/>
      <w:spacing w:before="60" w:after="60"/>
      <w:ind w:left="57" w:right="57"/>
      <w:jc w:val="center"/>
    </w:pPr>
    <w:rPr>
      <w:rFonts w:ascii="Arial" w:hAnsi="Arial"/>
      <w:b/>
      <w:color w:val="0D0D0D"/>
      <w:sz w:val="24"/>
      <w:szCs w:val="24"/>
    </w:rPr>
  </w:style>
  <w:style w:type="paragraph" w:customStyle="1" w:styleId="TableRow">
    <w:name w:val="TableRow"/>
    <w:rsid w:val="00851398"/>
    <w:pPr>
      <w:suppressAutoHyphens/>
      <w:autoSpaceDN w:val="0"/>
      <w:spacing w:before="60" w:after="60"/>
      <w:ind w:left="57" w:right="57"/>
    </w:pPr>
    <w:rPr>
      <w:rFonts w:ascii="Arial" w:hAnsi="Arial"/>
      <w:color w:val="0D0D0D"/>
      <w:sz w:val="24"/>
      <w:szCs w:val="24"/>
    </w:rPr>
  </w:style>
  <w:style w:type="paragraph" w:customStyle="1" w:styleId="TableRowCentered">
    <w:name w:val="TableRowCentered"/>
    <w:basedOn w:val="TableRow"/>
    <w:rsid w:val="00851398"/>
    <w:pPr>
      <w:jc w:val="center"/>
    </w:pPr>
    <w:rPr>
      <w:szCs w:val="20"/>
    </w:rPr>
  </w:style>
  <w:style w:type="numbering" w:customStyle="1" w:styleId="LFO25">
    <w:name w:val="LFO25"/>
    <w:basedOn w:val="NoList"/>
    <w:rsid w:val="0085139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547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1085028218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076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203445078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FF3C5B18883D4E21973B57C2EEED7FD1" version="1.0.0">
  <systemFields>
    <field name="Objective-Id">
      <value order="0">A41587436</value>
    </field>
    <field name="Objective-Title">
      <value order="0">School Statement ENG</value>
    </field>
    <field name="Objective-Description">
      <value order="0"/>
    </field>
    <field name="Objective-CreationStamp">
      <value order="0">2022-07-27T11:37:31Z</value>
    </field>
    <field name="Objective-IsApproved">
      <value order="0">false</value>
    </field>
    <field name="Objective-IsPublished">
      <value order="0">true</value>
    </field>
    <field name="Objective-DatePublished">
      <value order="0">2022-07-28T12:59:11Z</value>
    </field>
    <field name="Objective-ModificationStamp">
      <value order="0">2022-07-28T12:59:11Z</value>
    </field>
    <field name="Objective-Owner">
      <value order="0">James, Nina (ESJWL - Education)</value>
    </field>
    <field name="Objective-Path">
      <value order="0">Objective Global Folder:Business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Grant:EPS - Support for Learners - Pupil Deprivation Grant - Policy - 2016-2021:Consortia/ LA monitoring 2022-2023</value>
    </field>
    <field name="Objective-Parent">
      <value order="0">Consortia/ LA monitoring 2022-2023</value>
    </field>
    <field name="Objective-State">
      <value order="0">Published</value>
    </field>
    <field name="Objective-VersionId">
      <value order="0">vA79669512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qA1254629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2022-07-26T23:00:00Z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772080187B7449C5B9716CDBFA322" ma:contentTypeVersion="6" ma:contentTypeDescription="Create a new document." ma:contentTypeScope="" ma:versionID="53d4a5f235ab973902ca54ae76eb87d0">
  <xsd:schema xmlns:xsd="http://www.w3.org/2001/XMLSchema" xmlns:xs="http://www.w3.org/2001/XMLSchema" xmlns:p="http://schemas.microsoft.com/office/2006/metadata/properties" xmlns:ns2="dc3e4b1d-4c7d-45d5-b8ef-6a0fd302f146" xmlns:ns3="ccb69771-50cf-4a6c-84b1-762dec43c096" targetNamespace="http://schemas.microsoft.com/office/2006/metadata/properties" ma:root="true" ma:fieldsID="4e72fb6b4f9f92b8e8c66d43680d3fbf" ns2:_="" ns3:_="">
    <xsd:import namespace="dc3e4b1d-4c7d-45d5-b8ef-6a0fd302f146"/>
    <xsd:import namespace="ccb69771-50cf-4a6c-84b1-762dec43c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e4b1d-4c7d-45d5-b8ef-6a0fd302f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9771-50cf-4a6c-84b1-762dec43c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29538-BCA9-42EB-A484-5D908597B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8A25FD0C-106F-49DD-99EC-74BCF4869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e4b1d-4c7d-45d5-b8ef-6a0fd302f146"/>
    <ds:schemaRef ds:uri="ccb69771-50cf-4a6c-84b1-762dec43c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44A5E-83C7-47D9-B88F-AAC64985EF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341AF-44AB-4FA0-9F86-AF8A31224D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Wales Co-operative Centre Limited</vt:lpstr>
    </vt:vector>
  </TitlesOfParts>
  <Company>Axxia Systems Limited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Co-operative Centre Limited</dc:title>
  <dc:subject/>
  <dc:creator>Case Team</dc:creator>
  <cp:keywords/>
  <dc:description/>
  <cp:lastModifiedBy>R Beck (Radnor Valley CP School)</cp:lastModifiedBy>
  <cp:revision>3</cp:revision>
  <cp:lastPrinted>2022-03-08T13:56:00Z</cp:lastPrinted>
  <dcterms:created xsi:type="dcterms:W3CDTF">2023-09-24T12:40:00Z</dcterms:created>
  <dcterms:modified xsi:type="dcterms:W3CDTF">2023-09-24T14:27:00Z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A41587436</vt:lpwstr>
  </property>
  <property fmtid="{D5CDD505-2E9C-101B-9397-08002B2CF9AE}" pid="3" name="Objective-Comment">
    <vt:lpwstr/>
  </property>
  <property fmtid="{D5CDD505-2E9C-101B-9397-08002B2CF9AE}" pid="4" name="Objective-CreationStamp">
    <vt:filetime>2022-07-27T11:37:41Z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2022-07-28T12:59:11Z</vt:filetime>
  </property>
  <property fmtid="{D5CDD505-2E9C-101B-9397-08002B2CF9AE}" pid="8" name="Objective-ModificationStamp">
    <vt:filetime>2022-07-28T12:59:11Z</vt:filetime>
  </property>
  <property fmtid="{D5CDD505-2E9C-101B-9397-08002B2CF9AE}" pid="9" name="Objective-Owner">
    <vt:lpwstr>James, Nina (ESJWL - Education)</vt:lpwstr>
  </property>
  <property fmtid="{D5CDD505-2E9C-101B-9397-08002B2CF9AE}" pid="10" name="Objective-Path">
    <vt:lpwstr>Objective Global Folder:Business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Grant:EPS - Support for Learners - Pupil Deprivation Grant - Policy - 2016-2021:Consortia/ LA monitoring 2022-2023:</vt:lpwstr>
  </property>
  <property fmtid="{D5CDD505-2E9C-101B-9397-08002B2CF9AE}" pid="11" name="Objective-Parent">
    <vt:lpwstr>Consortia/ LA monitoring 2022-2023</vt:lpwstr>
  </property>
  <property fmtid="{D5CDD505-2E9C-101B-9397-08002B2CF9AE}" pid="12" name="Objective-State">
    <vt:lpwstr>Published</vt:lpwstr>
  </property>
  <property fmtid="{D5CDD505-2E9C-101B-9397-08002B2CF9AE}" pid="13" name="Objective-Title">
    <vt:lpwstr>School Statement ENG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3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Language [system]">
    <vt:lpwstr>English (eng)</vt:lpwstr>
  </property>
  <property fmtid="{D5CDD505-2E9C-101B-9397-08002B2CF9AE}" pid="21" name="Objective-Date Acquired [system]">
    <vt:filetime>2018-04-19T23:00:00Z</vt:filetime>
  </property>
  <property fmtid="{D5CDD505-2E9C-101B-9397-08002B2CF9AE}" pid="22" name="Objective-What to Keep [system]">
    <vt:lpwstr>No</vt:lpwstr>
  </property>
  <property fmtid="{D5CDD505-2E9C-101B-9397-08002B2CF9AE}" pid="23" name="Objective-Official Translation [system]">
    <vt:lpwstr/>
  </property>
  <property fmtid="{D5CDD505-2E9C-101B-9397-08002B2CF9AE}" pid="24" name="Objective-Connect Creator [system]">
    <vt:lpwstr/>
  </property>
  <property fmtid="{D5CDD505-2E9C-101B-9397-08002B2CF9AE}" pid="25" name="Objective-Language">
    <vt:lpwstr>English (eng)</vt:lpwstr>
  </property>
  <property fmtid="{D5CDD505-2E9C-101B-9397-08002B2CF9AE}" pid="26" name="Objective-Date Acquired">
    <vt:filetime>2022-07-26T23:00:00Z</vt:filetime>
  </property>
  <property fmtid="{D5CDD505-2E9C-101B-9397-08002B2CF9AE}" pid="27" name="Objective-What to Keep">
    <vt:lpwstr>No</vt:lpwstr>
  </property>
  <property fmtid="{D5CDD505-2E9C-101B-9397-08002B2CF9AE}" pid="28" name="Objective-Official Translation">
    <vt:lpwstr/>
  </property>
  <property fmtid="{D5CDD505-2E9C-101B-9397-08002B2CF9AE}" pid="29" name="Objective-Connect Creator">
    <vt:lpwstr/>
  </property>
  <property fmtid="{D5CDD505-2E9C-101B-9397-08002B2CF9AE}" pid="30" name="Objective-Description">
    <vt:lpwstr/>
  </property>
  <property fmtid="{D5CDD505-2E9C-101B-9397-08002B2CF9AE}" pid="31" name="Objective-VersionId">
    <vt:lpwstr>vA79669512</vt:lpwstr>
  </property>
  <property fmtid="{D5CDD505-2E9C-101B-9397-08002B2CF9AE}" pid="32" name="ContentTypeId">
    <vt:lpwstr>0x01010010C772080187B7449C5B9716CDBFA322</vt:lpwstr>
  </property>
</Properties>
</file>